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012" w14:textId="67E1285E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>3.</w:t>
      </w:r>
      <w:r w:rsidR="007E2B5D">
        <w:rPr>
          <w:rFonts w:cs="Times New Roman"/>
          <w:szCs w:val="24"/>
        </w:rPr>
        <w:t> </w:t>
      </w:r>
      <w:r w:rsidRPr="0037069C">
        <w:rPr>
          <w:rFonts w:cs="Times New Roman"/>
          <w:szCs w:val="24"/>
        </w:rPr>
        <w:t>pielikums</w:t>
      </w:r>
      <w:r w:rsidR="00AF2E38" w:rsidRPr="00AF2E38">
        <w:t xml:space="preserve"> </w:t>
      </w:r>
    </w:p>
    <w:p w14:paraId="3DE16BBD" w14:textId="02C367EA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Atsevišķu pārvaldes uzdevumu </w:t>
      </w:r>
      <w:r w:rsidR="00307AE1" w:rsidRPr="0037069C">
        <w:rPr>
          <w:rFonts w:cs="Times New Roman"/>
          <w:szCs w:val="24"/>
        </w:rPr>
        <w:t xml:space="preserve">deleģēšanas </w:t>
      </w:r>
      <w:r w:rsidRPr="0037069C">
        <w:rPr>
          <w:rFonts w:cs="Times New Roman"/>
          <w:szCs w:val="24"/>
        </w:rPr>
        <w:t>līgumam</w:t>
      </w:r>
      <w:r w:rsidR="00500E53">
        <w:rPr>
          <w:rFonts w:cs="Times New Roman"/>
          <w:szCs w:val="24"/>
        </w:rPr>
        <w:t xml:space="preserve"> Nr.V/</w:t>
      </w:r>
      <w:r w:rsidR="00AB469E">
        <w:rPr>
          <w:rFonts w:cs="Times New Roman"/>
          <w:szCs w:val="24"/>
        </w:rPr>
        <w:t>1</w:t>
      </w:r>
      <w:r w:rsidR="00500E53">
        <w:rPr>
          <w:rFonts w:cs="Times New Roman"/>
          <w:szCs w:val="24"/>
        </w:rPr>
        <w:t>/2023</w:t>
      </w:r>
    </w:p>
    <w:p w14:paraId="0BEF0C67" w14:textId="77777777" w:rsidR="00565606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starp VARAM un NBD, kas noslēgts</w:t>
      </w:r>
    </w:p>
    <w:p w14:paraId="6CBB7D9E" w14:textId="23614235" w:rsidR="00607821" w:rsidRPr="0037069C" w:rsidRDefault="000C6A32" w:rsidP="00565606">
      <w:pPr>
        <w:jc w:val="right"/>
        <w:rPr>
          <w:rFonts w:cs="Times New Roman"/>
          <w:szCs w:val="24"/>
        </w:rPr>
      </w:pPr>
      <w:r w:rsidRPr="0037069C">
        <w:rPr>
          <w:rFonts w:cs="Times New Roman"/>
          <w:szCs w:val="24"/>
        </w:rPr>
        <w:t xml:space="preserve"> </w:t>
      </w:r>
      <w:r w:rsidR="00500E53">
        <w:rPr>
          <w:rFonts w:cs="Times New Roman"/>
          <w:szCs w:val="24"/>
        </w:rPr>
        <w:t>17.01.</w:t>
      </w:r>
      <w:r w:rsidRPr="0037069C">
        <w:rPr>
          <w:rFonts w:cs="Times New Roman"/>
          <w:szCs w:val="24"/>
        </w:rPr>
        <w:t>20</w:t>
      </w:r>
      <w:r w:rsidR="00144252">
        <w:rPr>
          <w:rFonts w:cs="Times New Roman"/>
          <w:szCs w:val="24"/>
        </w:rPr>
        <w:t>2</w:t>
      </w:r>
      <w:r w:rsidR="00865B17">
        <w:rPr>
          <w:rFonts w:cs="Times New Roman"/>
          <w:szCs w:val="24"/>
        </w:rPr>
        <w:t>3</w:t>
      </w:r>
      <w:r w:rsidR="0088734F">
        <w:rPr>
          <w:rFonts w:cs="Times New Roman"/>
          <w:szCs w:val="24"/>
        </w:rPr>
        <w:t>.</w:t>
      </w:r>
      <w:r w:rsidR="00A2470A">
        <w:rPr>
          <w:rFonts w:cs="Times New Roman"/>
          <w:szCs w:val="24"/>
        </w:rPr>
        <w:t> </w:t>
      </w:r>
      <w:r w:rsidR="0088734F">
        <w:rPr>
          <w:rFonts w:cs="Times New Roman"/>
          <w:szCs w:val="24"/>
        </w:rPr>
        <w:t>gadā</w:t>
      </w:r>
    </w:p>
    <w:p w14:paraId="6FCF0B0F" w14:textId="77777777" w:rsidR="00607821" w:rsidRPr="0037069C" w:rsidRDefault="00607821" w:rsidP="00BA6A11">
      <w:pPr>
        <w:pStyle w:val="Sarakstarindkopa"/>
        <w:ind w:left="0"/>
        <w:rPr>
          <w:rFonts w:cs="Times New Roman"/>
          <w:b/>
          <w:szCs w:val="24"/>
        </w:rPr>
      </w:pPr>
    </w:p>
    <w:p w14:paraId="74E8379B" w14:textId="72D89D36" w:rsidR="00607821" w:rsidRPr="0037069C" w:rsidRDefault="000C6A32" w:rsidP="00BA6A11">
      <w:pPr>
        <w:pStyle w:val="Sarakstarindkopa"/>
        <w:ind w:left="0"/>
        <w:jc w:val="center"/>
        <w:rPr>
          <w:rFonts w:cs="Times New Roman"/>
          <w:b/>
          <w:szCs w:val="24"/>
        </w:rPr>
      </w:pPr>
      <w:r w:rsidRPr="0037069C">
        <w:rPr>
          <w:rFonts w:cs="Times New Roman"/>
          <w:b/>
          <w:szCs w:val="24"/>
        </w:rPr>
        <w:t>Valsts zinātniskajam institūtam</w:t>
      </w:r>
      <w:r w:rsidR="00C642EF" w:rsidRPr="0037069C">
        <w:rPr>
          <w:rFonts w:cs="Times New Roman"/>
          <w:b/>
          <w:szCs w:val="24"/>
        </w:rPr>
        <w:t xml:space="preserve"> </w:t>
      </w:r>
      <w:r w:rsidR="00C642EF" w:rsidRPr="00C642EF">
        <w:rPr>
          <w:rFonts w:cs="Times New Roman"/>
          <w:b/>
          <w:szCs w:val="24"/>
        </w:rPr>
        <w:t xml:space="preserve">– </w:t>
      </w:r>
      <w:r w:rsidRPr="0037069C">
        <w:rPr>
          <w:rFonts w:cs="Times New Roman"/>
          <w:b/>
          <w:szCs w:val="24"/>
        </w:rPr>
        <w:t xml:space="preserve"> atvasinātai publiskai personai </w:t>
      </w:r>
      <w:r w:rsidR="002C31A5">
        <w:rPr>
          <w:rFonts w:cs="Times New Roman"/>
          <w:b/>
          <w:szCs w:val="24"/>
        </w:rPr>
        <w:t>“</w:t>
      </w:r>
      <w:r w:rsidRPr="0037069C">
        <w:rPr>
          <w:rFonts w:cs="Times New Roman"/>
          <w:b/>
          <w:szCs w:val="24"/>
        </w:rPr>
        <w:t>Nacionālais botāniskais dārzs</w:t>
      </w:r>
      <w:r w:rsidR="002C31A5">
        <w:rPr>
          <w:rFonts w:cs="Times New Roman"/>
          <w:b/>
          <w:szCs w:val="24"/>
        </w:rPr>
        <w:t>”</w:t>
      </w:r>
      <w:r w:rsidR="003F5FC5" w:rsidRPr="0037069C">
        <w:rPr>
          <w:rFonts w:cs="Times New Roman"/>
          <w:b/>
          <w:szCs w:val="24"/>
        </w:rPr>
        <w:t xml:space="preserve"> </w:t>
      </w:r>
      <w:r w:rsidRPr="0037069C">
        <w:rPr>
          <w:rFonts w:cs="Times New Roman"/>
          <w:b/>
          <w:szCs w:val="24"/>
        </w:rPr>
        <w:t>deleģēto pārvaldes uzdevumu izpildes rezultatīvie rādītāji</w:t>
      </w:r>
    </w:p>
    <w:p w14:paraId="0BAA2A93" w14:textId="77777777" w:rsidR="00F45287" w:rsidRPr="0037069C" w:rsidRDefault="00F45287" w:rsidP="00BA6A11">
      <w:pPr>
        <w:pStyle w:val="Sarakstarindkopa"/>
        <w:ind w:left="0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363"/>
        <w:gridCol w:w="3230"/>
        <w:gridCol w:w="5149"/>
      </w:tblGrid>
      <w:tr w:rsidR="00084752" w14:paraId="3EDC9240" w14:textId="77777777" w:rsidTr="00FA72F6">
        <w:tc>
          <w:tcPr>
            <w:tcW w:w="4451" w:type="dxa"/>
          </w:tcPr>
          <w:p w14:paraId="3F91C390" w14:textId="77777777" w:rsidR="00F45287" w:rsidRPr="0037069C" w:rsidRDefault="000C6A32" w:rsidP="00C642EF">
            <w:pPr>
              <w:pStyle w:val="Paraststmeklis"/>
              <w:spacing w:before="0" w:beforeAutospacing="0" w:after="0" w:afterAutospacing="0"/>
              <w:ind w:left="567"/>
              <w:jc w:val="center"/>
              <w:rPr>
                <w:b/>
              </w:rPr>
            </w:pPr>
            <w:r w:rsidRPr="0037069C">
              <w:rPr>
                <w:b/>
              </w:rPr>
              <w:t>Budžeta paskaidrojumā sniegtā informācija par darbības un to rezultatīviem rādītājiem</w:t>
            </w:r>
          </w:p>
        </w:tc>
        <w:tc>
          <w:tcPr>
            <w:tcW w:w="1363" w:type="dxa"/>
          </w:tcPr>
          <w:p w14:paraId="56084B72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4335" w:type="dxa"/>
          </w:tcPr>
          <w:p w14:paraId="17432FFB" w14:textId="43D69283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146D19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</w:p>
          <w:p w14:paraId="07946250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2801" w:type="dxa"/>
          </w:tcPr>
          <w:p w14:paraId="628C5E64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3E0E1F89" w14:textId="66971912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</w:t>
            </w:r>
            <w:r w:rsidR="00581A62">
              <w:rPr>
                <w:rFonts w:cs="Times New Roman"/>
                <w:b/>
                <w:szCs w:val="24"/>
              </w:rPr>
              <w:t xml:space="preserve">a </w:t>
            </w:r>
            <w:r w:rsidR="00AB469E">
              <w:rPr>
                <w:rFonts w:cs="Times New Roman"/>
                <w:b/>
                <w:szCs w:val="24"/>
              </w:rPr>
              <w:t>3 mēnešos</w:t>
            </w:r>
            <w:r w:rsidRPr="0037069C">
              <w:rPr>
                <w:rFonts w:cs="Times New Roman"/>
                <w:b/>
                <w:szCs w:val="24"/>
              </w:rPr>
              <w:t xml:space="preserve"> (izpilde)</w:t>
            </w:r>
          </w:p>
        </w:tc>
      </w:tr>
      <w:tr w:rsidR="00084752" w14:paraId="6F05FE10" w14:textId="77777777" w:rsidTr="00FA72F6">
        <w:tc>
          <w:tcPr>
            <w:tcW w:w="4451" w:type="dxa"/>
            <w:vMerge w:val="restart"/>
          </w:tcPr>
          <w:p w14:paraId="2EE38608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999A025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45A190F8" w14:textId="77777777" w:rsidR="0098606C" w:rsidRPr="0037069C" w:rsidRDefault="0098606C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  <w:p w14:paraId="624358A7" w14:textId="77777777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Dzīvo un fiksēto augu kolekciju uzturēto vienību apjoms un izmantojuma intensitāte starptautiskajā sēklapmaiņā un vides izglītībā</w:t>
            </w:r>
          </w:p>
        </w:tc>
        <w:tc>
          <w:tcPr>
            <w:tcW w:w="1363" w:type="dxa"/>
          </w:tcPr>
          <w:p w14:paraId="4CACE159" w14:textId="4C2DCF1C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3.</w:t>
            </w:r>
          </w:p>
        </w:tc>
        <w:tc>
          <w:tcPr>
            <w:tcW w:w="4335" w:type="dxa"/>
          </w:tcPr>
          <w:p w14:paraId="3E3C7008" w14:textId="45902AF1" w:rsidR="0037069C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i/>
                <w:sz w:val="24"/>
                <w:szCs w:val="24"/>
              </w:rPr>
              <w:t>Ex situ</w:t>
            </w:r>
            <w:r w:rsidRPr="0037069C">
              <w:rPr>
                <w:sz w:val="24"/>
                <w:szCs w:val="24"/>
              </w:rPr>
              <w:t xml:space="preserve"> uzturēt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takson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</w:p>
          <w:p w14:paraId="1F4DF5A4" w14:textId="1235514B" w:rsidR="00F45287" w:rsidRPr="0037069C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1</w:t>
            </w:r>
            <w:r w:rsidR="00D21225" w:rsidRPr="0037069C">
              <w:rPr>
                <w:sz w:val="24"/>
                <w:szCs w:val="24"/>
              </w:rPr>
              <w:t>3</w:t>
            </w:r>
            <w:r w:rsidRPr="0037069C">
              <w:rPr>
                <w:sz w:val="24"/>
                <w:szCs w:val="24"/>
              </w:rPr>
              <w:t xml:space="preserve"> </w:t>
            </w:r>
            <w:r w:rsidR="00D21225" w:rsidRPr="0037069C">
              <w:rPr>
                <w:sz w:val="24"/>
                <w:szCs w:val="24"/>
              </w:rPr>
              <w:t>515</w:t>
            </w:r>
          </w:p>
        </w:tc>
        <w:tc>
          <w:tcPr>
            <w:tcW w:w="2801" w:type="dxa"/>
          </w:tcPr>
          <w:p w14:paraId="0CD5540C" w14:textId="40604C80" w:rsidR="00F45287" w:rsidRPr="00AB469E" w:rsidRDefault="00513318" w:rsidP="00AB469E">
            <w:pPr>
              <w:pStyle w:val="tabteksts"/>
              <w:jc w:val="center"/>
              <w:rPr>
                <w:sz w:val="24"/>
                <w:szCs w:val="24"/>
              </w:rPr>
            </w:pPr>
            <w:r w:rsidRPr="0037069C">
              <w:rPr>
                <w:i/>
                <w:sz w:val="24"/>
                <w:szCs w:val="24"/>
              </w:rPr>
              <w:t>Ex situ</w:t>
            </w:r>
            <w:r w:rsidRPr="0037069C">
              <w:rPr>
                <w:sz w:val="24"/>
                <w:szCs w:val="24"/>
              </w:rPr>
              <w:t xml:space="preserve"> uzturēt</w:t>
            </w:r>
            <w:r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takson</w:t>
            </w:r>
            <w:r>
              <w:rPr>
                <w:sz w:val="24"/>
                <w:szCs w:val="24"/>
              </w:rPr>
              <w:t xml:space="preserve">i </w:t>
            </w:r>
            <w:r w:rsidR="00AB469E">
              <w:rPr>
                <w:sz w:val="24"/>
                <w:szCs w:val="24"/>
              </w:rPr>
              <w:t xml:space="preserve">(skaits) </w:t>
            </w:r>
            <w:r w:rsidRPr="002552BB">
              <w:rPr>
                <w:sz w:val="24"/>
                <w:szCs w:val="24"/>
              </w:rPr>
              <w:t>13 515</w:t>
            </w:r>
          </w:p>
        </w:tc>
      </w:tr>
      <w:tr w:rsidR="00084752" w14:paraId="3EBCDA87" w14:textId="77777777" w:rsidTr="00FA72F6">
        <w:tc>
          <w:tcPr>
            <w:tcW w:w="4451" w:type="dxa"/>
            <w:vMerge/>
          </w:tcPr>
          <w:p w14:paraId="53F0A45F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1DEB464" w14:textId="08AC2077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7BB3F09" w14:textId="46CC28AE" w:rsidR="00F45287" w:rsidRPr="00903BD3" w:rsidRDefault="000C6A32" w:rsidP="001C40A7">
            <w:pPr>
              <w:pStyle w:val="tabteksts"/>
              <w:jc w:val="both"/>
              <w:rPr>
                <w:sz w:val="24"/>
                <w:szCs w:val="24"/>
              </w:rPr>
            </w:pPr>
            <w:r w:rsidRPr="00903BD3">
              <w:rPr>
                <w:i/>
                <w:sz w:val="24"/>
                <w:szCs w:val="24"/>
              </w:rPr>
              <w:t>Ex situ</w:t>
            </w:r>
            <w:r w:rsidRPr="00903BD3">
              <w:rPr>
                <w:sz w:val="24"/>
                <w:szCs w:val="24"/>
              </w:rPr>
              <w:t xml:space="preserve"> uzturēt</w:t>
            </w:r>
            <w:r w:rsidR="005059B5">
              <w:rPr>
                <w:sz w:val="24"/>
                <w:szCs w:val="24"/>
              </w:rPr>
              <w:t>as</w:t>
            </w:r>
            <w:r w:rsidRPr="00903BD3">
              <w:rPr>
                <w:sz w:val="24"/>
                <w:szCs w:val="24"/>
              </w:rPr>
              <w:t xml:space="preserve"> genofonda vienīb</w:t>
            </w:r>
            <w:r w:rsidR="005059B5">
              <w:rPr>
                <w:sz w:val="24"/>
                <w:szCs w:val="24"/>
              </w:rPr>
              <w:t>as</w:t>
            </w:r>
            <w:r w:rsidRPr="00903BD3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903BD3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903BD3">
              <w:rPr>
                <w:sz w:val="24"/>
                <w:szCs w:val="24"/>
              </w:rPr>
              <w:t xml:space="preserve"> 2</w:t>
            </w:r>
            <w:r w:rsidR="005B775D" w:rsidRPr="00903BD3">
              <w:rPr>
                <w:sz w:val="24"/>
                <w:szCs w:val="24"/>
              </w:rPr>
              <w:t>1</w:t>
            </w:r>
            <w:r w:rsidR="00D21225" w:rsidRPr="00903BD3">
              <w:rPr>
                <w:sz w:val="24"/>
                <w:szCs w:val="24"/>
              </w:rPr>
              <w:t xml:space="preserve"> </w:t>
            </w:r>
            <w:r w:rsidR="005B775D" w:rsidRPr="00903BD3">
              <w:rPr>
                <w:sz w:val="24"/>
                <w:szCs w:val="24"/>
              </w:rPr>
              <w:t>089</w:t>
            </w:r>
          </w:p>
        </w:tc>
        <w:tc>
          <w:tcPr>
            <w:tcW w:w="2801" w:type="dxa"/>
          </w:tcPr>
          <w:p w14:paraId="156E2CE4" w14:textId="1BAAE206" w:rsidR="00F45287" w:rsidRPr="005B775D" w:rsidRDefault="00513318" w:rsidP="00AB469E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903BD3">
              <w:rPr>
                <w:i/>
                <w:szCs w:val="24"/>
              </w:rPr>
              <w:t>Ex situ</w:t>
            </w:r>
            <w:r w:rsidRPr="00903BD3">
              <w:rPr>
                <w:szCs w:val="24"/>
              </w:rPr>
              <w:t xml:space="preserve"> uzturēt</w:t>
            </w:r>
            <w:r>
              <w:rPr>
                <w:szCs w:val="24"/>
              </w:rPr>
              <w:t>as</w:t>
            </w:r>
            <w:r w:rsidRPr="00903BD3">
              <w:rPr>
                <w:szCs w:val="24"/>
              </w:rPr>
              <w:t xml:space="preserve"> genofonda vienīb</w:t>
            </w:r>
            <w:r>
              <w:rPr>
                <w:szCs w:val="24"/>
              </w:rPr>
              <w:t>as</w:t>
            </w:r>
            <w:r w:rsidR="00AB469E">
              <w:rPr>
                <w:szCs w:val="24"/>
              </w:rPr>
              <w:t xml:space="preserve"> (skaits)</w:t>
            </w:r>
            <w:r w:rsidRPr="00903BD3">
              <w:rPr>
                <w:szCs w:val="24"/>
              </w:rPr>
              <w:t xml:space="preserve"> 21 089</w:t>
            </w:r>
          </w:p>
        </w:tc>
      </w:tr>
      <w:tr w:rsidR="00084752" w14:paraId="2ABA1FF0" w14:textId="77777777" w:rsidTr="00FA72F6">
        <w:tc>
          <w:tcPr>
            <w:tcW w:w="4451" w:type="dxa"/>
            <w:vMerge/>
          </w:tcPr>
          <w:p w14:paraId="6E18539E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4CC7CA" w14:textId="431CF7EE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3A995FBC" w14:textId="6159766A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un ierīkot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ekspozīcij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</w:t>
            </w:r>
            <w:r w:rsidR="005059B5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801" w:type="dxa"/>
          </w:tcPr>
          <w:p w14:paraId="28FA707C" w14:textId="3D5EF338" w:rsidR="00F45287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 xml:space="preserve"> un ierīkot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 xml:space="preserve"> ekspozīcij</w:t>
            </w:r>
            <w:r>
              <w:rPr>
                <w:szCs w:val="24"/>
              </w:rPr>
              <w:t>as</w:t>
            </w:r>
            <w:r w:rsidR="00AB469E">
              <w:rPr>
                <w:szCs w:val="24"/>
              </w:rPr>
              <w:t xml:space="preserve"> (skaits)</w:t>
            </w:r>
            <w:r w:rsidRPr="0037069C">
              <w:rPr>
                <w:szCs w:val="24"/>
              </w:rPr>
              <w:t xml:space="preserve"> 16</w:t>
            </w:r>
          </w:p>
        </w:tc>
      </w:tr>
      <w:tr w:rsidR="00084752" w14:paraId="313AE9D9" w14:textId="77777777" w:rsidTr="00FA72F6">
        <w:tc>
          <w:tcPr>
            <w:tcW w:w="4451" w:type="dxa"/>
            <w:vMerge/>
          </w:tcPr>
          <w:p w14:paraId="4167FA54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4CFB2E93" w14:textId="0D5D93A8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5B3690DF" w14:textId="08013A93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Uzturēt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herbāriju paraug</w:t>
            </w:r>
            <w:r w:rsidR="005059B5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(lap</w:t>
            </w:r>
            <w:r w:rsidR="005059B5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>)</w:t>
            </w:r>
            <w:r w:rsidR="005059B5">
              <w:rPr>
                <w:sz w:val="24"/>
                <w:szCs w:val="24"/>
              </w:rPr>
              <w:t xml:space="preserve"> (</w:t>
            </w:r>
            <w:r w:rsidRPr="0037069C">
              <w:rPr>
                <w:sz w:val="24"/>
                <w:szCs w:val="24"/>
              </w:rPr>
              <w:t>skaits</w:t>
            </w:r>
            <w:r w:rsidR="005059B5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50 385</w:t>
            </w:r>
          </w:p>
        </w:tc>
        <w:tc>
          <w:tcPr>
            <w:tcW w:w="2801" w:type="dxa"/>
          </w:tcPr>
          <w:p w14:paraId="5760A230" w14:textId="185D6CAC" w:rsidR="00F45287" w:rsidRPr="0037069C" w:rsidRDefault="00AB469E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Uzturēt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herbāriju paraug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(lap</w:t>
            </w:r>
            <w:r>
              <w:rPr>
                <w:szCs w:val="24"/>
              </w:rPr>
              <w:t>as</w:t>
            </w:r>
            <w:r w:rsidRPr="0037069C">
              <w:rPr>
                <w:szCs w:val="24"/>
              </w:rPr>
              <w:t>)</w:t>
            </w:r>
            <w:r>
              <w:rPr>
                <w:szCs w:val="24"/>
              </w:rPr>
              <w:t xml:space="preserve"> (</w:t>
            </w:r>
            <w:r w:rsidRPr="0037069C">
              <w:rPr>
                <w:szCs w:val="24"/>
              </w:rPr>
              <w:t>skaits</w:t>
            </w:r>
            <w:r>
              <w:rPr>
                <w:szCs w:val="24"/>
              </w:rPr>
              <w:t>)</w:t>
            </w:r>
            <w:r w:rsidRPr="0037069C">
              <w:rPr>
                <w:szCs w:val="24"/>
              </w:rPr>
              <w:t xml:space="preserve"> 50 385</w:t>
            </w:r>
          </w:p>
        </w:tc>
      </w:tr>
      <w:tr w:rsidR="00084752" w14:paraId="4EE24D07" w14:textId="77777777" w:rsidTr="00FA72F6">
        <w:tc>
          <w:tcPr>
            <w:tcW w:w="4451" w:type="dxa"/>
            <w:vMerge/>
          </w:tcPr>
          <w:p w14:paraId="3C29FE94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21837F4" w14:textId="57504157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6274A5B" w14:textId="4D24AE79" w:rsidR="00F45287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Starptautiskās sēklapmaiņas ietvaros nosūtīt</w:t>
            </w:r>
            <w:r w:rsidR="00D67260">
              <w:rPr>
                <w:sz w:val="24"/>
                <w:szCs w:val="24"/>
              </w:rPr>
              <w:t xml:space="preserve">i </w:t>
            </w:r>
            <w:r w:rsidRPr="0037069C">
              <w:rPr>
                <w:sz w:val="24"/>
                <w:szCs w:val="24"/>
              </w:rPr>
              <w:t>augu materiāla paraug</w:t>
            </w:r>
            <w:r w:rsidR="00D67260">
              <w:rPr>
                <w:sz w:val="24"/>
                <w:szCs w:val="24"/>
              </w:rPr>
              <w:t>i (</w:t>
            </w:r>
            <w:r w:rsidRPr="0037069C">
              <w:rPr>
                <w:sz w:val="24"/>
                <w:szCs w:val="24"/>
              </w:rPr>
              <w:t>skaits</w:t>
            </w:r>
            <w:r w:rsidR="00D67260"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 1 </w:t>
            </w:r>
            <w:r w:rsidR="005B775D">
              <w:rPr>
                <w:sz w:val="24"/>
                <w:szCs w:val="24"/>
              </w:rPr>
              <w:t>0</w:t>
            </w:r>
            <w:r w:rsidRPr="0037069C">
              <w:rPr>
                <w:sz w:val="24"/>
                <w:szCs w:val="24"/>
              </w:rPr>
              <w:t>00</w:t>
            </w:r>
          </w:p>
        </w:tc>
        <w:tc>
          <w:tcPr>
            <w:tcW w:w="2801" w:type="dxa"/>
          </w:tcPr>
          <w:p w14:paraId="0C5C602D" w14:textId="5D0CBEB5" w:rsidR="00F45287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Starptautiskās sēklapmaiņas ietvaros nosūtīt</w:t>
            </w:r>
            <w:r>
              <w:rPr>
                <w:szCs w:val="24"/>
              </w:rPr>
              <w:t xml:space="preserve">i </w:t>
            </w:r>
            <w:r w:rsidRPr="0037069C">
              <w:rPr>
                <w:szCs w:val="24"/>
              </w:rPr>
              <w:t>augu materiāla paraug</w:t>
            </w:r>
            <w:r>
              <w:rPr>
                <w:szCs w:val="24"/>
              </w:rPr>
              <w:t xml:space="preserve">i </w:t>
            </w:r>
            <w:r w:rsidR="00AB469E">
              <w:rPr>
                <w:szCs w:val="24"/>
              </w:rPr>
              <w:t xml:space="preserve">(skaits) </w:t>
            </w:r>
            <w:r w:rsidR="00573522">
              <w:rPr>
                <w:szCs w:val="24"/>
              </w:rPr>
              <w:t>725</w:t>
            </w:r>
          </w:p>
        </w:tc>
      </w:tr>
      <w:tr w:rsidR="00084752" w14:paraId="7B8B0C99" w14:textId="77777777" w:rsidTr="00FA72F6">
        <w:tc>
          <w:tcPr>
            <w:tcW w:w="4451" w:type="dxa"/>
            <w:vMerge/>
          </w:tcPr>
          <w:p w14:paraId="7F6674BF" w14:textId="77777777" w:rsidR="005059B5" w:rsidRPr="0037069C" w:rsidRDefault="005059B5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1899C28B" w14:textId="268C93E5" w:rsidR="005059B5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31.12.202</w:t>
            </w:r>
            <w:r w:rsidR="00865B17">
              <w:rPr>
                <w:rFonts w:cs="Times New Roman"/>
                <w:szCs w:val="24"/>
              </w:rPr>
              <w:t>3.</w:t>
            </w:r>
          </w:p>
        </w:tc>
        <w:tc>
          <w:tcPr>
            <w:tcW w:w="4335" w:type="dxa"/>
          </w:tcPr>
          <w:p w14:paraId="5DC90B69" w14:textId="27F67FC0" w:rsidR="005059B5" w:rsidRPr="0037069C" w:rsidRDefault="000C6A32" w:rsidP="006D5F3A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Starptautiskās sēklapmaiņas ietvaros saņemt</w:t>
            </w:r>
            <w:r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augu materiāla paraug</w:t>
            </w:r>
            <w:r>
              <w:rPr>
                <w:sz w:val="24"/>
                <w:szCs w:val="24"/>
              </w:rPr>
              <w:t>i (</w:t>
            </w:r>
            <w:r w:rsidRPr="0037069C">
              <w:rPr>
                <w:sz w:val="24"/>
                <w:szCs w:val="24"/>
              </w:rPr>
              <w:t>skaits</w:t>
            </w:r>
            <w:r>
              <w:rPr>
                <w:sz w:val="24"/>
                <w:szCs w:val="24"/>
              </w:rPr>
              <w:t>)</w:t>
            </w:r>
            <w:r w:rsidRPr="0037069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37069C">
              <w:rPr>
                <w:sz w:val="24"/>
                <w:szCs w:val="24"/>
              </w:rPr>
              <w:t>00</w:t>
            </w:r>
          </w:p>
        </w:tc>
        <w:tc>
          <w:tcPr>
            <w:tcW w:w="2801" w:type="dxa"/>
          </w:tcPr>
          <w:p w14:paraId="04C7AED6" w14:textId="6F97C70D" w:rsidR="005059B5" w:rsidRPr="0037069C" w:rsidRDefault="00513318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szCs w:val="24"/>
              </w:rPr>
              <w:t>Starptautiskās sēklapmaiņas ietvaros saņemt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 augu materiāla paraug</w:t>
            </w:r>
            <w:r>
              <w:rPr>
                <w:szCs w:val="24"/>
              </w:rPr>
              <w:t>i</w:t>
            </w:r>
            <w:r w:rsidR="00AB469E">
              <w:rPr>
                <w:szCs w:val="24"/>
              </w:rPr>
              <w:t xml:space="preserve"> (skaits) </w:t>
            </w:r>
            <w:r w:rsidR="00573522">
              <w:rPr>
                <w:szCs w:val="24"/>
              </w:rPr>
              <w:t>376</w:t>
            </w:r>
          </w:p>
        </w:tc>
      </w:tr>
      <w:tr w:rsidR="00084752" w14:paraId="2FD1EF55" w14:textId="77777777" w:rsidTr="00FA72F6">
        <w:tc>
          <w:tcPr>
            <w:tcW w:w="4451" w:type="dxa"/>
            <w:vMerge/>
          </w:tcPr>
          <w:p w14:paraId="5AB1E59A" w14:textId="77777777" w:rsidR="00F45287" w:rsidRPr="0037069C" w:rsidRDefault="00F45287" w:rsidP="006D5F3A">
            <w:pPr>
              <w:pStyle w:val="tabteksts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75C21989" w14:textId="3498D8AB" w:rsidR="00F45287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325A9FBF" w14:textId="7CDABF2C" w:rsidR="00E21423" w:rsidRPr="0037069C" w:rsidRDefault="000C6A32" w:rsidP="0037069C">
            <w:pPr>
              <w:pStyle w:val="tabteksts"/>
              <w:jc w:val="both"/>
              <w:rPr>
                <w:sz w:val="24"/>
                <w:szCs w:val="24"/>
              </w:rPr>
            </w:pPr>
            <w:r w:rsidRPr="0037069C">
              <w:rPr>
                <w:sz w:val="24"/>
                <w:szCs w:val="24"/>
              </w:rPr>
              <w:t>Informatīv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seminār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>, lekcij</w:t>
            </w:r>
            <w:r w:rsidR="00D67260">
              <w:rPr>
                <w:sz w:val="24"/>
                <w:szCs w:val="24"/>
              </w:rPr>
              <w:t>as</w:t>
            </w:r>
            <w:r w:rsidRPr="0037069C">
              <w:rPr>
                <w:sz w:val="24"/>
                <w:szCs w:val="24"/>
              </w:rPr>
              <w:t xml:space="preserve"> un izglītojoš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pasākum</w:t>
            </w:r>
            <w:r w:rsidR="00D67260">
              <w:rPr>
                <w:sz w:val="24"/>
                <w:szCs w:val="24"/>
              </w:rPr>
              <w:t>i</w:t>
            </w:r>
            <w:r w:rsidRPr="0037069C">
              <w:rPr>
                <w:sz w:val="24"/>
                <w:szCs w:val="24"/>
              </w:rPr>
              <w:t xml:space="preserve"> </w:t>
            </w:r>
            <w:r w:rsidR="00D67260">
              <w:rPr>
                <w:sz w:val="24"/>
                <w:szCs w:val="24"/>
              </w:rPr>
              <w:t>(</w:t>
            </w:r>
            <w:r w:rsidRPr="0037069C">
              <w:rPr>
                <w:sz w:val="24"/>
                <w:szCs w:val="24"/>
              </w:rPr>
              <w:t>skaits</w:t>
            </w:r>
            <w:r w:rsidR="00D67260">
              <w:rPr>
                <w:sz w:val="24"/>
                <w:szCs w:val="24"/>
              </w:rPr>
              <w:t xml:space="preserve">) </w:t>
            </w:r>
            <w:r w:rsidR="0037069C" w:rsidRPr="005B775D">
              <w:rPr>
                <w:sz w:val="24"/>
                <w:szCs w:val="24"/>
              </w:rPr>
              <w:t>150</w:t>
            </w:r>
          </w:p>
        </w:tc>
        <w:tc>
          <w:tcPr>
            <w:tcW w:w="2801" w:type="dxa"/>
          </w:tcPr>
          <w:p w14:paraId="59AF2958" w14:textId="7CD21584" w:rsidR="00F45287" w:rsidRPr="0037069C" w:rsidRDefault="00EC2BC0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Novadīti i</w:t>
            </w:r>
            <w:r w:rsidR="00513318" w:rsidRPr="0037069C">
              <w:rPr>
                <w:szCs w:val="24"/>
              </w:rPr>
              <w:t>nformatīv</w:t>
            </w:r>
            <w:r w:rsidR="00513318">
              <w:rPr>
                <w:szCs w:val="24"/>
              </w:rPr>
              <w:t>i</w:t>
            </w:r>
            <w:r>
              <w:rPr>
                <w:szCs w:val="24"/>
              </w:rPr>
              <w:t>e</w:t>
            </w:r>
            <w:r w:rsidR="00513318" w:rsidRPr="0037069C">
              <w:rPr>
                <w:szCs w:val="24"/>
              </w:rPr>
              <w:t xml:space="preserve"> seminār</w:t>
            </w:r>
            <w:r w:rsidR="00513318">
              <w:rPr>
                <w:szCs w:val="24"/>
              </w:rPr>
              <w:t>i</w:t>
            </w:r>
            <w:r w:rsidR="00513318" w:rsidRPr="0037069C">
              <w:rPr>
                <w:szCs w:val="24"/>
              </w:rPr>
              <w:t>, lekcij</w:t>
            </w:r>
            <w:r w:rsidR="00513318">
              <w:rPr>
                <w:szCs w:val="24"/>
              </w:rPr>
              <w:t>as</w:t>
            </w:r>
            <w:r w:rsidR="00513318" w:rsidRPr="0037069C">
              <w:rPr>
                <w:szCs w:val="24"/>
              </w:rPr>
              <w:t xml:space="preserve"> un izglītojoš</w:t>
            </w:r>
            <w:r w:rsidR="00513318">
              <w:rPr>
                <w:szCs w:val="24"/>
              </w:rPr>
              <w:t>i</w:t>
            </w:r>
            <w:r>
              <w:rPr>
                <w:szCs w:val="24"/>
              </w:rPr>
              <w:t>e</w:t>
            </w:r>
            <w:r w:rsidR="00513318" w:rsidRPr="0037069C">
              <w:rPr>
                <w:szCs w:val="24"/>
              </w:rPr>
              <w:t xml:space="preserve"> pasākum</w:t>
            </w:r>
            <w:r w:rsidR="00513318">
              <w:rPr>
                <w:szCs w:val="24"/>
              </w:rPr>
              <w:t>i</w:t>
            </w:r>
            <w:r w:rsidR="00AB469E">
              <w:rPr>
                <w:szCs w:val="24"/>
              </w:rPr>
              <w:t xml:space="preserve"> (skaits)</w:t>
            </w:r>
            <w:r w:rsidR="00513318">
              <w:rPr>
                <w:szCs w:val="24"/>
              </w:rPr>
              <w:t xml:space="preserve"> 3</w:t>
            </w:r>
            <w:r w:rsidR="00573522">
              <w:rPr>
                <w:szCs w:val="24"/>
              </w:rPr>
              <w:t>6</w:t>
            </w:r>
          </w:p>
        </w:tc>
      </w:tr>
      <w:tr w:rsidR="00084752" w14:paraId="2ACB3FB8" w14:textId="77777777" w:rsidTr="00573522">
        <w:trPr>
          <w:cantSplit/>
          <w:trHeight w:val="575"/>
        </w:trPr>
        <w:tc>
          <w:tcPr>
            <w:tcW w:w="4451" w:type="dxa"/>
          </w:tcPr>
          <w:p w14:paraId="23D76BF8" w14:textId="77777777" w:rsidR="00F45287" w:rsidRPr="0037069C" w:rsidRDefault="000C6A32" w:rsidP="006D5F3A">
            <w:pPr>
              <w:pStyle w:val="Paraststmeklis"/>
              <w:spacing w:before="0" w:beforeAutospacing="0" w:after="0" w:afterAutospacing="0"/>
              <w:ind w:left="567"/>
              <w:jc w:val="both"/>
              <w:rPr>
                <w:b/>
              </w:rPr>
            </w:pPr>
            <w:r w:rsidRPr="0037069C">
              <w:rPr>
                <w:b/>
              </w:rPr>
              <w:t>Deleģētie pārvaldes uzdevumi</w:t>
            </w:r>
          </w:p>
        </w:tc>
        <w:tc>
          <w:tcPr>
            <w:tcW w:w="1363" w:type="dxa"/>
          </w:tcPr>
          <w:p w14:paraId="1A55C5A3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Izpildes termiņš</w:t>
            </w:r>
          </w:p>
        </w:tc>
        <w:tc>
          <w:tcPr>
            <w:tcW w:w="4335" w:type="dxa"/>
          </w:tcPr>
          <w:p w14:paraId="678BCF0F" w14:textId="75F7E5F0" w:rsidR="00F45287" w:rsidRPr="0037069C" w:rsidRDefault="000C6A32" w:rsidP="006D0785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Rezultatīvie rādītāji 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D324A2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gadam</w:t>
            </w:r>
          </w:p>
          <w:p w14:paraId="79937246" w14:textId="77777777" w:rsidR="00F45287" w:rsidRPr="0037069C" w:rsidRDefault="000C6A32" w:rsidP="006D0785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(plānotie)</w:t>
            </w:r>
          </w:p>
        </w:tc>
        <w:tc>
          <w:tcPr>
            <w:tcW w:w="2801" w:type="dxa"/>
          </w:tcPr>
          <w:p w14:paraId="2893E2FD" w14:textId="77777777" w:rsidR="00F45287" w:rsidRPr="0037069C" w:rsidRDefault="000C6A32" w:rsidP="00C642EF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 xml:space="preserve">Rezultatīvie rādītāji </w:t>
            </w:r>
          </w:p>
          <w:p w14:paraId="5C4C09DD" w14:textId="5ABE5450" w:rsidR="00EF01A6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  <w:r w:rsidRPr="0037069C">
              <w:rPr>
                <w:rFonts w:cs="Times New Roman"/>
                <w:b/>
                <w:szCs w:val="24"/>
              </w:rPr>
              <w:t>20</w:t>
            </w:r>
            <w:r w:rsidR="00144252">
              <w:rPr>
                <w:rFonts w:cs="Times New Roman"/>
                <w:b/>
                <w:szCs w:val="24"/>
              </w:rPr>
              <w:t>2</w:t>
            </w:r>
            <w:r w:rsidR="00865B17">
              <w:rPr>
                <w:rFonts w:cs="Times New Roman"/>
                <w:b/>
                <w:szCs w:val="24"/>
              </w:rPr>
              <w:t>3</w:t>
            </w:r>
            <w:r w:rsidRPr="0037069C">
              <w:rPr>
                <w:rFonts w:cs="Times New Roman"/>
                <w:b/>
                <w:szCs w:val="24"/>
              </w:rPr>
              <w:t>.</w:t>
            </w:r>
            <w:r w:rsidR="00A2470A">
              <w:rPr>
                <w:rFonts w:cs="Times New Roman"/>
                <w:b/>
                <w:szCs w:val="24"/>
              </w:rPr>
              <w:t> </w:t>
            </w:r>
            <w:r w:rsidRPr="0037069C">
              <w:rPr>
                <w:rFonts w:cs="Times New Roman"/>
                <w:b/>
                <w:szCs w:val="24"/>
              </w:rPr>
              <w:t>gad</w:t>
            </w:r>
            <w:r w:rsidR="00581A62">
              <w:rPr>
                <w:rFonts w:cs="Times New Roman"/>
                <w:b/>
                <w:szCs w:val="24"/>
              </w:rPr>
              <w:t xml:space="preserve">a </w:t>
            </w:r>
            <w:r w:rsidR="006E6A7C">
              <w:rPr>
                <w:rFonts w:cs="Times New Roman"/>
                <w:b/>
                <w:szCs w:val="24"/>
              </w:rPr>
              <w:t>3 mēnešos</w:t>
            </w:r>
          </w:p>
          <w:p w14:paraId="4C77CB9E" w14:textId="307ABA4E" w:rsidR="00F45287" w:rsidRPr="0037069C" w:rsidRDefault="00F45287" w:rsidP="00326BD9">
            <w:pPr>
              <w:pStyle w:val="Sarakstarindkopa"/>
              <w:ind w:left="6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84752" w14:paraId="62D60A9D" w14:textId="77777777" w:rsidTr="00FA72F6">
        <w:tc>
          <w:tcPr>
            <w:tcW w:w="4451" w:type="dxa"/>
          </w:tcPr>
          <w:p w14:paraId="52584F15" w14:textId="31984BDD" w:rsidR="004C0E79" w:rsidRPr="0037069C" w:rsidRDefault="000C6A32" w:rsidP="003F5FC5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>Veikt īpaši a</w:t>
            </w:r>
            <w:r w:rsidR="002C31A5">
              <w:t>izsargājamās dabas teritorijas “</w:t>
            </w:r>
            <w:r w:rsidRPr="0037069C">
              <w:t xml:space="preserve">Latvijas Nacionālais botāniskais dārzs” </w:t>
            </w:r>
            <w:r w:rsidR="00F53B28">
              <w:lastRenderedPageBreak/>
              <w:t xml:space="preserve">(turpmāk </w:t>
            </w:r>
            <w:r w:rsidR="00D47C7C" w:rsidRPr="00D47C7C">
              <w:t xml:space="preserve">– </w:t>
            </w:r>
            <w:r w:rsidR="00F53B28">
              <w:t xml:space="preserve">NBD) </w:t>
            </w:r>
            <w:r w:rsidRPr="0037069C">
              <w:t>administrācijas un apsaimniekotāja funkcijas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20DEBF48" w14:textId="3E12A3C9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1C5D0127" w14:textId="0D9D230B" w:rsidR="004C0E79" w:rsidRPr="0037069C" w:rsidRDefault="000C6A32" w:rsidP="003F5FC5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</w:t>
            </w:r>
            <w:r w:rsidR="001C78F1" w:rsidRPr="0037069C">
              <w:rPr>
                <w:rFonts w:cs="Times New Roman"/>
                <w:szCs w:val="24"/>
              </w:rPr>
              <w:t>a</w:t>
            </w:r>
            <w:r w:rsidRPr="0037069C">
              <w:rPr>
                <w:rFonts w:cs="Times New Roman"/>
                <w:szCs w:val="24"/>
              </w:rPr>
              <w:t xml:space="preserve"> īpaši a</w:t>
            </w:r>
            <w:r w:rsidR="002C31A5">
              <w:rPr>
                <w:rFonts w:cs="Times New Roman"/>
                <w:szCs w:val="24"/>
              </w:rPr>
              <w:t>izsargājamās dabas teritorijas “</w:t>
            </w:r>
            <w:r w:rsidRPr="0037069C">
              <w:rPr>
                <w:rFonts w:cs="Times New Roman"/>
                <w:szCs w:val="24"/>
              </w:rPr>
              <w:t xml:space="preserve">Latvijas Nacionālais </w:t>
            </w:r>
            <w:r w:rsidRPr="0037069C">
              <w:rPr>
                <w:rFonts w:cs="Times New Roman"/>
                <w:szCs w:val="24"/>
              </w:rPr>
              <w:lastRenderedPageBreak/>
              <w:t xml:space="preserve">botāniskais dārzs” </w:t>
            </w:r>
            <w:r w:rsidR="001C78F1" w:rsidRPr="0037069C">
              <w:rPr>
                <w:rFonts w:cs="Times New Roman"/>
                <w:szCs w:val="24"/>
              </w:rPr>
              <w:t>apsaimniekošana</w:t>
            </w:r>
            <w:r w:rsidRPr="0037069C">
              <w:rPr>
                <w:rFonts w:cs="Times New Roman"/>
                <w:szCs w:val="24"/>
              </w:rPr>
              <w:t>, dendroloģisko kolekciju zinātnisk</w:t>
            </w:r>
            <w:r w:rsidR="001C78F1" w:rsidRPr="0037069C">
              <w:rPr>
                <w:rFonts w:cs="Times New Roman"/>
                <w:szCs w:val="24"/>
              </w:rPr>
              <w:t>ā</w:t>
            </w:r>
            <w:r w:rsidRPr="0037069C">
              <w:rPr>
                <w:rFonts w:cs="Times New Roman"/>
                <w:szCs w:val="24"/>
              </w:rPr>
              <w:t xml:space="preserve"> izvērtēšan</w:t>
            </w:r>
            <w:r w:rsidR="001C78F1" w:rsidRPr="0037069C">
              <w:rPr>
                <w:rFonts w:cs="Times New Roman"/>
                <w:szCs w:val="24"/>
              </w:rPr>
              <w:t>a</w:t>
            </w:r>
            <w:r w:rsidRPr="0037069C">
              <w:rPr>
                <w:rFonts w:cs="Times New Roman"/>
                <w:szCs w:val="24"/>
              </w:rPr>
              <w:t xml:space="preserve"> un selektīv</w:t>
            </w:r>
            <w:r w:rsidR="001C78F1" w:rsidRPr="0037069C">
              <w:rPr>
                <w:rFonts w:cs="Times New Roman"/>
                <w:szCs w:val="24"/>
              </w:rPr>
              <w:t>ā</w:t>
            </w:r>
            <w:r w:rsidRPr="0037069C">
              <w:rPr>
                <w:rFonts w:cs="Times New Roman"/>
                <w:szCs w:val="24"/>
              </w:rPr>
              <w:t xml:space="preserve"> saglabāšan</w:t>
            </w:r>
            <w:r w:rsidR="001C78F1" w:rsidRPr="0037069C">
              <w:rPr>
                <w:rFonts w:cs="Times New Roman"/>
                <w:szCs w:val="24"/>
              </w:rPr>
              <w:t>a.</w:t>
            </w:r>
          </w:p>
        </w:tc>
        <w:tc>
          <w:tcPr>
            <w:tcW w:w="2801" w:type="dxa"/>
          </w:tcPr>
          <w:p w14:paraId="2AAC82FA" w14:textId="11DA9F31" w:rsidR="00EF01A6" w:rsidRDefault="00C72DE4" w:rsidP="009336EB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Nodrošināta īpaši a</w:t>
            </w:r>
            <w:r>
              <w:rPr>
                <w:rFonts w:cs="Times New Roman"/>
                <w:szCs w:val="24"/>
              </w:rPr>
              <w:t>izsargājamās dabas teritorijas “</w:t>
            </w:r>
            <w:r w:rsidRPr="0037069C">
              <w:rPr>
                <w:rFonts w:cs="Times New Roman"/>
                <w:szCs w:val="24"/>
              </w:rPr>
              <w:t xml:space="preserve">Latvijas Nacionālais botāniskais dārzs” </w:t>
            </w:r>
            <w:r w:rsidRPr="0037069C">
              <w:rPr>
                <w:rFonts w:cs="Times New Roman"/>
                <w:szCs w:val="24"/>
              </w:rPr>
              <w:lastRenderedPageBreak/>
              <w:t>apsaimniekošana,</w:t>
            </w:r>
            <w:r w:rsidR="006E6A7C">
              <w:rPr>
                <w:rFonts w:cs="Times New Roman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dendroloģisko kolekciju zinātniskā izvērtēšana un selektīvā saglabāšana.</w:t>
            </w:r>
          </w:p>
          <w:p w14:paraId="6D1976C0" w14:textId="10AE1BBC" w:rsidR="006B080C" w:rsidRDefault="006B080C" w:rsidP="006B080C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Pabeigta alkšņu</w:t>
            </w:r>
            <w:r w:rsidRPr="00765C1F">
              <w:rPr>
                <w:rFonts w:cs="Times New Roman"/>
                <w:szCs w:val="24"/>
              </w:rPr>
              <w:t xml:space="preserve"> ģints</w:t>
            </w:r>
            <w:r w:rsidRPr="00765C1F">
              <w:rPr>
                <w:rFonts w:cs="Times New Roman"/>
                <w:i/>
                <w:iCs/>
                <w:szCs w:val="24"/>
              </w:rPr>
              <w:t xml:space="preserve"> Alnus </w:t>
            </w:r>
            <w:r w:rsidRPr="00765C1F">
              <w:rPr>
                <w:rFonts w:cs="Times New Roman"/>
                <w:szCs w:val="24"/>
              </w:rPr>
              <w:t>kolekcijas inventarizācija</w:t>
            </w:r>
            <w:r>
              <w:rPr>
                <w:rFonts w:cs="Times New Roman"/>
                <w:szCs w:val="24"/>
              </w:rPr>
              <w:t xml:space="preserve"> un verifikācija, atjaunināti dati kolekcijas dokumentācijā.</w:t>
            </w:r>
          </w:p>
          <w:p w14:paraId="04ED9665" w14:textId="4CB376EF" w:rsidR="006B080C" w:rsidRDefault="006B080C" w:rsidP="006B080C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Veikta b</w:t>
            </w:r>
            <w:r w:rsidRPr="00562479">
              <w:rPr>
                <w:rFonts w:cs="Times New Roman"/>
                <w:szCs w:val="24"/>
              </w:rPr>
              <w:t xml:space="preserve">ērzu ģints </w:t>
            </w:r>
            <w:r w:rsidRPr="00562479">
              <w:rPr>
                <w:rFonts w:cs="Times New Roman"/>
                <w:i/>
                <w:iCs/>
                <w:szCs w:val="24"/>
              </w:rPr>
              <w:t>Betula</w:t>
            </w:r>
            <w:r w:rsidRPr="0056247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taksonu verifikācija (</w:t>
            </w:r>
            <w:r w:rsidRPr="00562479">
              <w:rPr>
                <w:rFonts w:cs="Times New Roman"/>
                <w:szCs w:val="24"/>
              </w:rPr>
              <w:t>20 takson</w:t>
            </w:r>
            <w:r>
              <w:rPr>
                <w:rFonts w:cs="Times New Roman"/>
                <w:szCs w:val="24"/>
              </w:rPr>
              <w:t>i</w:t>
            </w:r>
            <w:r w:rsidRPr="00562479">
              <w:rPr>
                <w:rFonts w:cs="Times New Roman"/>
                <w:szCs w:val="24"/>
              </w:rPr>
              <w:t xml:space="preserve">, 27 </w:t>
            </w:r>
            <w:r w:rsidR="00EC2BC0">
              <w:rPr>
                <w:rFonts w:cs="Times New Roman"/>
                <w:szCs w:val="24"/>
              </w:rPr>
              <w:t>genofonda vienības</w:t>
            </w:r>
            <w:r w:rsidRPr="00562479">
              <w:rPr>
                <w:rFonts w:cs="Times New Roman"/>
                <w:szCs w:val="24"/>
              </w:rPr>
              <w:t>, 66 indi</w:t>
            </w:r>
            <w:r>
              <w:rPr>
                <w:rFonts w:cs="Times New Roman"/>
                <w:szCs w:val="24"/>
              </w:rPr>
              <w:t>vīdi)</w:t>
            </w:r>
            <w:r w:rsidRPr="00562479">
              <w:rPr>
                <w:rFonts w:cs="Times New Roman"/>
                <w:szCs w:val="24"/>
              </w:rPr>
              <w:t>.</w:t>
            </w:r>
          </w:p>
          <w:p w14:paraId="37020066" w14:textId="046B625B" w:rsidR="004C0E79" w:rsidRPr="0037069C" w:rsidRDefault="006B080C" w:rsidP="006B080C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Veikta īvju ģints </w:t>
            </w:r>
            <w:r w:rsidRPr="00415CFE">
              <w:rPr>
                <w:rFonts w:cs="Times New Roman"/>
                <w:i/>
                <w:szCs w:val="24"/>
              </w:rPr>
              <w:t>Taxus</w:t>
            </w:r>
            <w:r>
              <w:rPr>
                <w:rFonts w:cs="Times New Roman"/>
                <w:szCs w:val="24"/>
              </w:rPr>
              <w:t xml:space="preserve"> kolekcijas stādījumu 1 nogabala inventarizācija, taksonu verifikācija (27 taksoni, 30 </w:t>
            </w:r>
            <w:r w:rsidR="00EC2BC0">
              <w:rPr>
                <w:rFonts w:cs="Times New Roman"/>
                <w:szCs w:val="24"/>
              </w:rPr>
              <w:t>genofonda vienības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084752" w14:paraId="25CC4E91" w14:textId="77777777" w:rsidTr="00FA72F6">
        <w:tc>
          <w:tcPr>
            <w:tcW w:w="4451" w:type="dxa"/>
          </w:tcPr>
          <w:p w14:paraId="486226C4" w14:textId="6055C7E0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lastRenderedPageBreak/>
              <w:t xml:space="preserve">Sadarboties ar Latvijas un citu valstu botāniskajiem dārziem un tiem pielīdzināmām institūcijām </w:t>
            </w:r>
            <w:r w:rsidR="00D62A40">
              <w:t>bioloģiskas daudzveidības saglabāšanas un vides izglītības jomā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7875FF19" w14:textId="740659F3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1C85060" w14:textId="14012E0C" w:rsidR="00C466F9" w:rsidRPr="00566691" w:rsidRDefault="000C6A32" w:rsidP="006D5F3A">
            <w:pPr>
              <w:ind w:firstLine="0"/>
              <w:rPr>
                <w:rFonts w:cs="Times New Roman"/>
                <w:szCs w:val="24"/>
              </w:rPr>
            </w:pPr>
            <w:r w:rsidRPr="00566691">
              <w:rPr>
                <w:rFonts w:cs="Times New Roman"/>
                <w:szCs w:val="24"/>
              </w:rPr>
              <w:t xml:space="preserve">Botānisko dārzu skaits, ar kuriem notiek starptautiskā sēklapmaiņa vai cita veida sadarbība – </w:t>
            </w:r>
            <w:r w:rsidR="002E1B82" w:rsidRPr="00566691">
              <w:rPr>
                <w:rFonts w:cs="Times New Roman"/>
                <w:szCs w:val="24"/>
              </w:rPr>
              <w:t>5</w:t>
            </w:r>
            <w:r w:rsidRPr="00566691">
              <w:rPr>
                <w:rFonts w:cs="Times New Roman"/>
                <w:szCs w:val="24"/>
              </w:rPr>
              <w:t>00</w:t>
            </w:r>
          </w:p>
          <w:p w14:paraId="5CC05B19" w14:textId="77777777" w:rsidR="00F51FF1" w:rsidRPr="0037069C" w:rsidRDefault="00F51FF1" w:rsidP="006D5F3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</w:tcPr>
          <w:p w14:paraId="5A73C152" w14:textId="0DC7E546" w:rsidR="004C0E79" w:rsidRPr="0037069C" w:rsidRDefault="00573522" w:rsidP="009336E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Katalogi “Index seminum”</w:t>
            </w:r>
            <w:r w:rsidR="007E5CD1">
              <w:rPr>
                <w:rFonts w:cs="Times New Roman"/>
                <w:szCs w:val="24"/>
              </w:rPr>
              <w:t xml:space="preserve"> nosūtīti </w:t>
            </w:r>
            <w:r>
              <w:rPr>
                <w:rFonts w:cs="Times New Roman"/>
                <w:szCs w:val="24"/>
              </w:rPr>
              <w:t xml:space="preserve">elektroniski 503 un pa pastu 7 </w:t>
            </w:r>
            <w:r w:rsidR="007E5CD1">
              <w:rPr>
                <w:rFonts w:cs="Times New Roman"/>
                <w:szCs w:val="24"/>
              </w:rPr>
              <w:t>uz</w:t>
            </w:r>
            <w:r>
              <w:rPr>
                <w:rFonts w:cs="Times New Roman"/>
                <w:szCs w:val="24"/>
              </w:rPr>
              <w:t xml:space="preserve"> 510 botāniskajiem dārziem. Saņemti 120 katalogi.</w:t>
            </w:r>
          </w:p>
        </w:tc>
      </w:tr>
      <w:tr w:rsidR="00084752" w14:paraId="1E00C4B3" w14:textId="77777777" w:rsidTr="00FA72F6">
        <w:tc>
          <w:tcPr>
            <w:tcW w:w="4451" w:type="dxa"/>
          </w:tcPr>
          <w:p w14:paraId="29EEDA1B" w14:textId="77777777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>Piedalīties starptautiskās sēklapmaiņas sistēmas darbības nodrošināšanā starp pasaules botāniskajiem dārziem</w:t>
            </w:r>
            <w:r w:rsidR="00C739D6" w:rsidRPr="0037069C">
              <w:t>.</w:t>
            </w:r>
          </w:p>
        </w:tc>
        <w:tc>
          <w:tcPr>
            <w:tcW w:w="1363" w:type="dxa"/>
          </w:tcPr>
          <w:p w14:paraId="4B3217F2" w14:textId="7DE7CCD0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="00643CA7"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5BCD8C75" w14:textId="6BF3F852" w:rsidR="004C0E79" w:rsidRPr="00F5312F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Nosūtīto augu pavairojamā materiāla paraugu skaits gadā</w:t>
            </w:r>
            <w:r w:rsidR="00686E18" w:rsidRPr="0037069C">
              <w:rPr>
                <w:rFonts w:cs="Times New Roman"/>
                <w:szCs w:val="24"/>
              </w:rPr>
              <w:t xml:space="preserve"> </w:t>
            </w:r>
            <w:r w:rsidR="00686E18" w:rsidRPr="00F5312F">
              <w:rPr>
                <w:rFonts w:cs="Times New Roman"/>
                <w:szCs w:val="24"/>
              </w:rPr>
              <w:t>–</w:t>
            </w:r>
            <w:r w:rsidR="00403184" w:rsidRPr="00F5312F">
              <w:rPr>
                <w:rFonts w:cs="Times New Roman"/>
                <w:szCs w:val="24"/>
              </w:rPr>
              <w:t xml:space="preserve"> 1 </w:t>
            </w:r>
            <w:r w:rsidR="00152444" w:rsidRPr="00F5312F">
              <w:rPr>
                <w:rFonts w:cs="Times New Roman"/>
                <w:szCs w:val="24"/>
              </w:rPr>
              <w:t>0</w:t>
            </w:r>
            <w:r w:rsidRPr="00F5312F">
              <w:rPr>
                <w:rFonts w:cs="Times New Roman"/>
                <w:szCs w:val="24"/>
              </w:rPr>
              <w:t>00 vienības</w:t>
            </w:r>
            <w:r w:rsidR="00617E87">
              <w:rPr>
                <w:rFonts w:cs="Times New Roman"/>
                <w:szCs w:val="24"/>
              </w:rPr>
              <w:t>;</w:t>
            </w:r>
            <w:r w:rsidR="003B7ECD" w:rsidRPr="00F5312F">
              <w:rPr>
                <w:rFonts w:cs="Times New Roman"/>
                <w:szCs w:val="24"/>
              </w:rPr>
              <w:t xml:space="preserve"> </w:t>
            </w:r>
          </w:p>
          <w:p w14:paraId="779253C5" w14:textId="50FAEEB4" w:rsidR="004C0E79" w:rsidRPr="0037069C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F5312F">
              <w:rPr>
                <w:rFonts w:cs="Times New Roman"/>
                <w:szCs w:val="24"/>
              </w:rPr>
              <w:t xml:space="preserve">aņemto augu pavairojamā materiāla </w:t>
            </w:r>
            <w:r w:rsidR="002B5BCB" w:rsidRPr="00F5312F">
              <w:rPr>
                <w:rFonts w:cs="Times New Roman"/>
                <w:szCs w:val="24"/>
              </w:rPr>
              <w:t xml:space="preserve">paraugu </w:t>
            </w:r>
            <w:r w:rsidRPr="00F5312F">
              <w:rPr>
                <w:rFonts w:cs="Times New Roman"/>
                <w:szCs w:val="24"/>
              </w:rPr>
              <w:t>skaits</w:t>
            </w:r>
            <w:r w:rsidR="002B5BCB" w:rsidRPr="00F5312F">
              <w:rPr>
                <w:rFonts w:cs="Times New Roman"/>
                <w:szCs w:val="24"/>
              </w:rPr>
              <w:t xml:space="preserve"> gadā </w:t>
            </w:r>
            <w:r w:rsidR="00686E18" w:rsidRPr="00F5312F">
              <w:rPr>
                <w:rFonts w:cs="Times New Roman"/>
                <w:szCs w:val="24"/>
              </w:rPr>
              <w:t xml:space="preserve">– </w:t>
            </w:r>
            <w:r w:rsidR="00152444" w:rsidRPr="00F5312F">
              <w:rPr>
                <w:rFonts w:cs="Times New Roman"/>
                <w:szCs w:val="24"/>
              </w:rPr>
              <w:t>8</w:t>
            </w:r>
            <w:r w:rsidR="002B5BCB" w:rsidRPr="00F5312F">
              <w:rPr>
                <w:rFonts w:cs="Times New Roman"/>
                <w:szCs w:val="24"/>
              </w:rPr>
              <w:t xml:space="preserve">00 </w:t>
            </w:r>
            <w:r w:rsidR="002B5BCB" w:rsidRPr="0037069C">
              <w:rPr>
                <w:rFonts w:cs="Times New Roman"/>
                <w:szCs w:val="24"/>
              </w:rPr>
              <w:t>vienības</w:t>
            </w:r>
            <w:r w:rsidRPr="0037069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43A4A2A7" w14:textId="2026F912" w:rsidR="004C0E79" w:rsidRPr="0037069C" w:rsidRDefault="00573522" w:rsidP="009336EB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Nosūtīto augu pavairojamā materiāla paraugu skaits </w:t>
            </w:r>
            <w:r>
              <w:rPr>
                <w:rFonts w:cs="Times New Roman"/>
                <w:szCs w:val="24"/>
              </w:rPr>
              <w:t>– 725; s</w:t>
            </w:r>
            <w:r w:rsidRPr="00F5312F">
              <w:rPr>
                <w:rFonts w:cs="Times New Roman"/>
                <w:szCs w:val="24"/>
              </w:rPr>
              <w:t>aņemto augu pavairojamā materiāla paraugu skaits</w:t>
            </w:r>
            <w:r>
              <w:rPr>
                <w:rFonts w:cs="Times New Roman"/>
                <w:szCs w:val="24"/>
              </w:rPr>
              <w:t xml:space="preserve"> – 376.</w:t>
            </w:r>
          </w:p>
        </w:tc>
      </w:tr>
      <w:tr w:rsidR="00084752" w14:paraId="3807F560" w14:textId="77777777" w:rsidTr="00FA72F6">
        <w:tc>
          <w:tcPr>
            <w:tcW w:w="4451" w:type="dxa"/>
          </w:tcPr>
          <w:p w14:paraId="1E86CD50" w14:textId="7061E80C" w:rsidR="004C0E79" w:rsidRPr="0037069C" w:rsidRDefault="000C6A32" w:rsidP="006D5F3A">
            <w:pPr>
              <w:pStyle w:val="Paraststmeklis"/>
              <w:numPr>
                <w:ilvl w:val="0"/>
                <w:numId w:val="7"/>
              </w:numPr>
              <w:spacing w:before="0" w:beforeAutospacing="0" w:after="0" w:afterAutospacing="0"/>
              <w:ind w:left="0" w:firstLine="284"/>
              <w:jc w:val="both"/>
            </w:pPr>
            <w:r w:rsidRPr="002E0427">
              <w:t xml:space="preserve">Izstrādāt teorētisko un metodoloģisko pamatu reto un apdraudēto, kā arī saimnieciski izmantojamo savvaļas augu sugu un vietējās izcelsmes kultūraugu </w:t>
            </w:r>
            <w:r w:rsidR="002E0427" w:rsidRPr="002E0427">
              <w:t xml:space="preserve">šķirņu </w:t>
            </w:r>
            <w:r w:rsidRPr="002E0427">
              <w:t>saglabāšanai un pavairošanai:</w:t>
            </w:r>
            <w:r w:rsidRPr="0037069C">
              <w:t xml:space="preserve"> </w:t>
            </w:r>
          </w:p>
        </w:tc>
        <w:tc>
          <w:tcPr>
            <w:tcW w:w="1363" w:type="dxa"/>
          </w:tcPr>
          <w:p w14:paraId="347F3813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F970BB8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0A94B04" w14:textId="77777777" w:rsidR="004C0E79" w:rsidRPr="0037069C" w:rsidRDefault="000C6A32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69AFA2A1" w14:textId="77777777" w:rsidR="006D0785" w:rsidRPr="0037069C" w:rsidRDefault="006D0785" w:rsidP="00152A9B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</w:tcPr>
          <w:p w14:paraId="11FEF3F3" w14:textId="77777777" w:rsidR="006D0785" w:rsidRPr="0037069C" w:rsidRDefault="006D0785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7CE1759C" w14:textId="77777777" w:rsidR="006D0785" w:rsidRPr="0037069C" w:rsidRDefault="006D0785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7069D4AF" w14:textId="77777777" w:rsidR="009944E1" w:rsidRPr="0037069C" w:rsidRDefault="000C6A32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271136E3" w14:textId="77777777" w:rsidR="004C0E79" w:rsidRPr="0037069C" w:rsidRDefault="004C0E79" w:rsidP="006D5F3A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</w:tcPr>
          <w:p w14:paraId="5A7358F0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627CB0D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FA57FBA" w14:textId="77777777" w:rsidR="009944E1" w:rsidRPr="0037069C" w:rsidRDefault="000C6A32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5B21B96B" w14:textId="77777777" w:rsidR="006D0785" w:rsidRPr="0037069C" w:rsidRDefault="006D0785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7D31636" w14:textId="77777777" w:rsidR="004C0E79" w:rsidRPr="0037069C" w:rsidRDefault="004C0E79" w:rsidP="00A823E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084752" w14:paraId="5EA33614" w14:textId="77777777" w:rsidTr="00FA72F6">
        <w:tc>
          <w:tcPr>
            <w:tcW w:w="4451" w:type="dxa"/>
          </w:tcPr>
          <w:p w14:paraId="245D42F6" w14:textId="4FDBFA62" w:rsidR="004C0E79" w:rsidRPr="0037069C" w:rsidRDefault="000C6A32" w:rsidP="002C31A5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Nacionālo Latvijas izcelsmes kultūraugu kultivāru reģistru</w:t>
            </w:r>
            <w:r w:rsidR="00152A9B" w:rsidRPr="0037069C">
              <w:t>;</w:t>
            </w:r>
          </w:p>
        </w:tc>
        <w:tc>
          <w:tcPr>
            <w:tcW w:w="1363" w:type="dxa"/>
          </w:tcPr>
          <w:p w14:paraId="28DE9E1A" w14:textId="36953A29" w:rsidR="004C0E79" w:rsidRPr="0037069C" w:rsidRDefault="000C6A32" w:rsidP="00326BD9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 w:rsidR="00144252"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7F6410E6" w14:textId="375D5207" w:rsidR="004C0E79" w:rsidRPr="00C32CAF" w:rsidRDefault="000C6A32" w:rsidP="006D5F3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>Uzturēt</w:t>
            </w:r>
            <w:r w:rsidR="001C78F1" w:rsidRPr="00C32CAF">
              <w:rPr>
                <w:rFonts w:cs="Times New Roman"/>
                <w:szCs w:val="24"/>
              </w:rPr>
              <w:t>s</w:t>
            </w:r>
            <w:r w:rsidRPr="00C32CAF">
              <w:rPr>
                <w:rFonts w:cs="Times New Roman"/>
                <w:szCs w:val="24"/>
              </w:rPr>
              <w:t xml:space="preserve"> </w:t>
            </w:r>
            <w:r w:rsidR="00144252" w:rsidRPr="00C32CAF">
              <w:rPr>
                <w:rFonts w:cs="Times New Roman"/>
                <w:szCs w:val="24"/>
              </w:rPr>
              <w:t>N</w:t>
            </w:r>
            <w:r w:rsidRPr="00C32CAF">
              <w:rPr>
                <w:rFonts w:cs="Times New Roman"/>
                <w:szCs w:val="24"/>
              </w:rPr>
              <w:t>acionāl</w:t>
            </w:r>
            <w:r w:rsidR="001C78F1" w:rsidRPr="00C32CAF">
              <w:rPr>
                <w:rFonts w:cs="Times New Roman"/>
                <w:szCs w:val="24"/>
              </w:rPr>
              <w:t>ais</w:t>
            </w:r>
            <w:r w:rsidRPr="00C32CAF">
              <w:rPr>
                <w:rFonts w:cs="Times New Roman"/>
                <w:szCs w:val="24"/>
              </w:rPr>
              <w:t xml:space="preserve"> Latvijas izcelsmes kultūraugu </w:t>
            </w:r>
            <w:r w:rsidR="001C78F1" w:rsidRPr="00C32CAF">
              <w:rPr>
                <w:rFonts w:cs="Times New Roman"/>
                <w:szCs w:val="24"/>
              </w:rPr>
              <w:t xml:space="preserve">kultivāru </w:t>
            </w:r>
            <w:r w:rsidRPr="00C32CAF">
              <w:rPr>
                <w:rFonts w:cs="Times New Roman"/>
                <w:szCs w:val="24"/>
              </w:rPr>
              <w:t>reģistr</w:t>
            </w:r>
            <w:r w:rsidR="001C78F1" w:rsidRPr="00C32CAF">
              <w:rPr>
                <w:rFonts w:cs="Times New Roman"/>
                <w:szCs w:val="24"/>
              </w:rPr>
              <w:t>s.</w:t>
            </w:r>
          </w:p>
        </w:tc>
        <w:tc>
          <w:tcPr>
            <w:tcW w:w="2801" w:type="dxa"/>
          </w:tcPr>
          <w:p w14:paraId="3CE9565E" w14:textId="010CD960" w:rsidR="0086631F" w:rsidRPr="00656397" w:rsidRDefault="00573522" w:rsidP="0017249C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>Uzturēts Nacionālais Latvijas izcelsmes kultūraugu kultivāru reģistrs.</w:t>
            </w:r>
          </w:p>
        </w:tc>
      </w:tr>
      <w:tr w:rsidR="00084752" w14:paraId="5A4D8E1F" w14:textId="77777777" w:rsidTr="00FA72F6">
        <w:tc>
          <w:tcPr>
            <w:tcW w:w="4451" w:type="dxa"/>
          </w:tcPr>
          <w:p w14:paraId="365E869E" w14:textId="69B3C09D" w:rsidR="00656397" w:rsidRPr="0037069C" w:rsidRDefault="000C6A32" w:rsidP="00656397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 xml:space="preserve">aktualizēt Latvijas savvaļas reto un aizsargājamo augu sugu </w:t>
            </w:r>
            <w:r w:rsidRPr="0037069C">
              <w:rPr>
                <w:i/>
              </w:rPr>
              <w:t>ex situ</w:t>
            </w:r>
            <w:r w:rsidRPr="0037069C">
              <w:t xml:space="preserve"> saglabāšana</w:t>
            </w:r>
            <w:r>
              <w:t>s vadlīnijas</w:t>
            </w:r>
            <w:r w:rsidRPr="0037069C">
              <w:t>.</w:t>
            </w:r>
          </w:p>
        </w:tc>
        <w:tc>
          <w:tcPr>
            <w:tcW w:w="1363" w:type="dxa"/>
          </w:tcPr>
          <w:p w14:paraId="635F1DB5" w14:textId="0C3096F8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53039F71" w14:textId="2AB59719" w:rsidR="00656397" w:rsidRPr="00C32C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savvaļas reto un aizsargājamo augu sugu </w:t>
            </w:r>
            <w:r w:rsidRPr="00C32CAF">
              <w:rPr>
                <w:rFonts w:cs="Times New Roman"/>
                <w:i/>
                <w:szCs w:val="24"/>
              </w:rPr>
              <w:t>ex situ</w:t>
            </w:r>
            <w:r w:rsidRPr="00C32CAF">
              <w:rPr>
                <w:rFonts w:cs="Times New Roman"/>
                <w:szCs w:val="24"/>
              </w:rPr>
              <w:t xml:space="preserve"> saglabāšanas vadlīnijas</w:t>
            </w:r>
          </w:p>
        </w:tc>
        <w:tc>
          <w:tcPr>
            <w:tcW w:w="2801" w:type="dxa"/>
          </w:tcPr>
          <w:p w14:paraId="4D08811A" w14:textId="26A8E991" w:rsidR="00656397" w:rsidRPr="00656397" w:rsidRDefault="0057352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 xml:space="preserve">Aktualizētas Latvijas savvaļas reto un aizsargājamo augu sugu </w:t>
            </w:r>
            <w:r w:rsidRPr="00C32CAF">
              <w:rPr>
                <w:rFonts w:cs="Times New Roman"/>
                <w:i/>
                <w:szCs w:val="24"/>
              </w:rPr>
              <w:t>ex situ</w:t>
            </w:r>
            <w:r w:rsidRPr="00C32CAF">
              <w:rPr>
                <w:rFonts w:cs="Times New Roman"/>
                <w:szCs w:val="24"/>
              </w:rPr>
              <w:t xml:space="preserve"> saglabāšanas vadlīnijas</w:t>
            </w:r>
            <w:r w:rsidR="00EC2BC0">
              <w:rPr>
                <w:rFonts w:cs="Times New Roman"/>
                <w:szCs w:val="24"/>
              </w:rPr>
              <w:t>.</w:t>
            </w:r>
          </w:p>
        </w:tc>
      </w:tr>
      <w:tr w:rsidR="00084752" w14:paraId="4519DB45" w14:textId="77777777" w:rsidTr="00FA72F6">
        <w:tc>
          <w:tcPr>
            <w:tcW w:w="4451" w:type="dxa"/>
          </w:tcPr>
          <w:p w14:paraId="6C5226A2" w14:textId="71538669" w:rsidR="00656397" w:rsidRPr="0037069C" w:rsidRDefault="000C6A32" w:rsidP="00656397">
            <w:pPr>
              <w:pStyle w:val="Paraststmeklis"/>
              <w:numPr>
                <w:ilvl w:val="1"/>
                <w:numId w:val="3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aktualizēt Latvijas izcelsmes augu kultivāru saglabāšana</w:t>
            </w:r>
            <w:r>
              <w:t>s vadlīnijas</w:t>
            </w:r>
          </w:p>
        </w:tc>
        <w:tc>
          <w:tcPr>
            <w:tcW w:w="1363" w:type="dxa"/>
          </w:tcPr>
          <w:p w14:paraId="26A0F9DB" w14:textId="3E2E1EFF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089E1AB5" w14:textId="102CC2FD" w:rsidR="00656397" w:rsidRPr="00C32C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>Aktualizētas Latvijas izcelsmes dekoratīvo augu kultivāru saglabāšanas vadlīnijas.</w:t>
            </w:r>
          </w:p>
        </w:tc>
        <w:tc>
          <w:tcPr>
            <w:tcW w:w="2801" w:type="dxa"/>
          </w:tcPr>
          <w:p w14:paraId="3473448E" w14:textId="3C1BD057" w:rsidR="00656397" w:rsidRPr="00656397" w:rsidRDefault="0057352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C32CAF">
              <w:rPr>
                <w:rFonts w:cs="Times New Roman"/>
                <w:szCs w:val="24"/>
              </w:rPr>
              <w:t>Aktualizētas Latvijas izcelsmes dekoratīvo augu kultivāru saglabāšanas vadlīnijas.</w:t>
            </w:r>
          </w:p>
        </w:tc>
      </w:tr>
      <w:tr w:rsidR="00084752" w14:paraId="37180C00" w14:textId="77777777" w:rsidTr="00FA72F6">
        <w:tc>
          <w:tcPr>
            <w:tcW w:w="4451" w:type="dxa"/>
          </w:tcPr>
          <w:p w14:paraId="0BFDBE30" w14:textId="12FDB436" w:rsidR="00656397" w:rsidRPr="0037069C" w:rsidRDefault="000C6A32" w:rsidP="00656397">
            <w:pPr>
              <w:pStyle w:val="Paraststmeklis"/>
              <w:numPr>
                <w:ilvl w:val="0"/>
                <w:numId w:val="3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t xml:space="preserve">Atbilstoši kompetencei veidot un uzturēt Latvijas kultūraugu un savvaļas augu </w:t>
            </w:r>
            <w:r>
              <w:t>taksonu</w:t>
            </w:r>
            <w:r w:rsidRPr="0037069C">
              <w:t xml:space="preserve"> banku</w:t>
            </w:r>
            <w:r>
              <w:t xml:space="preserve"> (nacionālo krājumu)</w:t>
            </w:r>
            <w:r w:rsidRPr="0037069C">
              <w:t xml:space="preserve">, saglabāt augu ģenētiskos resursus </w:t>
            </w:r>
            <w:r w:rsidRPr="0037069C">
              <w:rPr>
                <w:i/>
              </w:rPr>
              <w:t>ex situ</w:t>
            </w:r>
            <w:r w:rsidRPr="0037069C">
              <w:t xml:space="preserve"> un piedalīties attiecīgajās sadarbības programmās:</w:t>
            </w:r>
          </w:p>
        </w:tc>
        <w:tc>
          <w:tcPr>
            <w:tcW w:w="1363" w:type="dxa"/>
          </w:tcPr>
          <w:p w14:paraId="2075DBEE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482FE8B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06C0679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1B40F99F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35" w:type="dxa"/>
          </w:tcPr>
          <w:p w14:paraId="26B4FBF1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832025A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190FA36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31DB8FFB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</w:tcPr>
          <w:p w14:paraId="4F2F6A06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903455A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D8875B2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084752" w14:paraId="4A662160" w14:textId="77777777" w:rsidTr="00FA72F6">
        <w:tc>
          <w:tcPr>
            <w:tcW w:w="4451" w:type="dxa"/>
          </w:tcPr>
          <w:p w14:paraId="309129C7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un papildināt Latvijas savvaļas augu genofonda kolekciju;</w:t>
            </w:r>
          </w:p>
        </w:tc>
        <w:tc>
          <w:tcPr>
            <w:tcW w:w="1363" w:type="dxa"/>
          </w:tcPr>
          <w:p w14:paraId="4BFC7F99" w14:textId="4FDDA9B6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588B2528" w14:textId="77777777" w:rsidR="005B0999" w:rsidRPr="0037069C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Uzturētas Latvijas savvaļas augu taksonu un genofonda vienības:</w:t>
            </w:r>
          </w:p>
          <w:p w14:paraId="6D1D6039" w14:textId="77777777" w:rsidR="005B0999" w:rsidRPr="0037069C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56C351D1" w14:textId="1B014BBE" w:rsidR="00656397" w:rsidRPr="0022187D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01" w:type="dxa"/>
          </w:tcPr>
          <w:p w14:paraId="46935A79" w14:textId="77777777" w:rsidR="00E477B6" w:rsidRPr="0037069C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Uzturētas Latvijas savvaļas augu taksonu un genofonda vienības:</w:t>
            </w:r>
          </w:p>
          <w:p w14:paraId="1E02A0E9" w14:textId="77777777" w:rsidR="00E477B6" w:rsidRPr="0037069C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Latvijas sugu skaits kopā –</w:t>
            </w:r>
            <w:r w:rsidRPr="0037069C">
              <w:rPr>
                <w:rFonts w:cs="Times New Roman"/>
                <w:color w:val="FF0000"/>
                <w:szCs w:val="24"/>
              </w:rPr>
              <w:t xml:space="preserve"> </w:t>
            </w:r>
            <w:r w:rsidRPr="0037069C">
              <w:rPr>
                <w:rFonts w:cs="Times New Roman"/>
                <w:szCs w:val="24"/>
              </w:rPr>
              <w:t>230</w:t>
            </w:r>
            <w:r>
              <w:rPr>
                <w:rFonts w:cs="Times New Roman"/>
                <w:szCs w:val="24"/>
              </w:rPr>
              <w:t>,</w:t>
            </w:r>
          </w:p>
          <w:p w14:paraId="1E269D1D" w14:textId="65E3D306" w:rsidR="00656397" w:rsidRPr="009D1D48" w:rsidRDefault="00E477B6" w:rsidP="00E477B6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37069C">
              <w:rPr>
                <w:rFonts w:cs="Times New Roman"/>
                <w:szCs w:val="24"/>
              </w:rPr>
              <w:t>NBD genofonda vienību skaits kopā – 479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84752" w14:paraId="3F847779" w14:textId="77777777" w:rsidTr="00FA72F6">
        <w:tc>
          <w:tcPr>
            <w:tcW w:w="4451" w:type="dxa"/>
          </w:tcPr>
          <w:p w14:paraId="4B1B306C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un papildināt Latvijas izcelsmes dekoratīvo augu kultivāru kolekciju, tai skaitā telpaugu kolekciju;</w:t>
            </w:r>
          </w:p>
        </w:tc>
        <w:tc>
          <w:tcPr>
            <w:tcW w:w="1363" w:type="dxa"/>
          </w:tcPr>
          <w:p w14:paraId="6D1D8330" w14:textId="5D7B7034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A419C37" w14:textId="15096FB2" w:rsidR="00656397" w:rsidRPr="00AD69B2" w:rsidRDefault="000C6A32" w:rsidP="005B0999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Uzturēto Latvijas izcelsmes dekoratīvo augu šķirņu un formu skaits</w:t>
            </w:r>
            <w:r w:rsidR="00AD69B2" w:rsidRPr="00AD69B2">
              <w:rPr>
                <w:rFonts w:cs="Times New Roman"/>
                <w:szCs w:val="24"/>
              </w:rPr>
              <w:t xml:space="preserve"> </w:t>
            </w:r>
            <w:r w:rsidR="00B23191" w:rsidRPr="00AD69B2">
              <w:rPr>
                <w:rFonts w:cs="Times New Roman"/>
                <w:szCs w:val="24"/>
              </w:rPr>
              <w:t>937</w:t>
            </w:r>
            <w:r w:rsidR="002D00A7" w:rsidRPr="00AD69B2">
              <w:rPr>
                <w:rFonts w:cs="Times New Roman"/>
                <w:szCs w:val="24"/>
              </w:rPr>
              <w:t xml:space="preserve"> </w:t>
            </w:r>
            <w:r w:rsidRPr="00AD69B2">
              <w:rPr>
                <w:rFonts w:cs="Times New Roman"/>
                <w:szCs w:val="24"/>
              </w:rPr>
              <w:t xml:space="preserve"> </w:t>
            </w:r>
          </w:p>
          <w:p w14:paraId="7212C8E9" w14:textId="3AC06A46" w:rsidR="00656397" w:rsidRPr="00AD69B2" w:rsidRDefault="000C6A32" w:rsidP="00656397">
            <w:pPr>
              <w:suppressAutoHyphens/>
              <w:ind w:left="6" w:firstLine="0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t.sk. Latvijas izcelsmes mutanto skujkoku formu skaits – 85.</w:t>
            </w:r>
          </w:p>
        </w:tc>
        <w:tc>
          <w:tcPr>
            <w:tcW w:w="2801" w:type="dxa"/>
          </w:tcPr>
          <w:p w14:paraId="7A9F65A9" w14:textId="77777777" w:rsidR="00E477B6" w:rsidRPr="00AD69B2" w:rsidRDefault="00E477B6" w:rsidP="00E477B6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Uzturēto Latvijas izcelsmes dekoratīvo augu šķirņu un formu skaits 937  </w:t>
            </w:r>
          </w:p>
          <w:p w14:paraId="55B2982A" w14:textId="500C0A11" w:rsidR="00656397" w:rsidRPr="00B03D7C" w:rsidRDefault="00E477B6" w:rsidP="00E477B6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AD69B2">
              <w:rPr>
                <w:rFonts w:cs="Times New Roman"/>
                <w:szCs w:val="24"/>
              </w:rPr>
              <w:t>t.sk. Latvijas izcelsmes mutanto skujkoku formu skaits – 85.</w:t>
            </w:r>
          </w:p>
        </w:tc>
      </w:tr>
      <w:tr w:rsidR="00084752" w14:paraId="73A73202" w14:textId="77777777" w:rsidTr="00FA72F6">
        <w:trPr>
          <w:trHeight w:val="924"/>
        </w:trPr>
        <w:tc>
          <w:tcPr>
            <w:tcW w:w="4451" w:type="dxa"/>
          </w:tcPr>
          <w:p w14:paraId="57E82C3B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t>uzturēt un papildināt Latvijas savvaļas pārtikas augu un Latvijas izcelsmes kultivāru kolekciju;</w:t>
            </w:r>
          </w:p>
        </w:tc>
        <w:tc>
          <w:tcPr>
            <w:tcW w:w="1363" w:type="dxa"/>
          </w:tcPr>
          <w:p w14:paraId="00F5B405" w14:textId="1ACEEDC5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1A180FE" w14:textId="213EF9B4" w:rsidR="00656397" w:rsidRPr="00AD69B2" w:rsidRDefault="000C6A32" w:rsidP="00AD69B2">
            <w:pPr>
              <w:pStyle w:val="Sarakstarindkopa"/>
              <w:ind w:left="6"/>
              <w:rPr>
                <w:rFonts w:cs="Times New Roman"/>
                <w:strike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Latvijas izcelsmes pārtikas augu </w:t>
            </w:r>
            <w:r w:rsidRPr="00AD69B2">
              <w:rPr>
                <w:rFonts w:cs="Times New Roman"/>
                <w:szCs w:val="24"/>
              </w:rPr>
              <w:t>taksonu skaits kopā – 89</w:t>
            </w:r>
          </w:p>
        </w:tc>
        <w:tc>
          <w:tcPr>
            <w:tcW w:w="2801" w:type="dxa"/>
          </w:tcPr>
          <w:p w14:paraId="0BDE8BD5" w14:textId="39153578" w:rsidR="00656397" w:rsidRPr="00063F91" w:rsidRDefault="00E477B6" w:rsidP="00656397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Latvijas izcelsmes pārtikas augu </w:t>
            </w:r>
            <w:r w:rsidRPr="00AD69B2">
              <w:rPr>
                <w:rFonts w:cs="Times New Roman"/>
                <w:szCs w:val="24"/>
              </w:rPr>
              <w:t>taksonu skaits kopā – 89</w:t>
            </w:r>
            <w:r w:rsidR="00EC2BC0">
              <w:rPr>
                <w:rFonts w:cs="Times New Roman"/>
                <w:szCs w:val="24"/>
              </w:rPr>
              <w:t>.</w:t>
            </w:r>
          </w:p>
        </w:tc>
      </w:tr>
      <w:tr w:rsidR="00084752" w14:paraId="133C53DA" w14:textId="77777777" w:rsidTr="00FA72F6">
        <w:tc>
          <w:tcPr>
            <w:tcW w:w="4451" w:type="dxa"/>
          </w:tcPr>
          <w:p w14:paraId="70366970" w14:textId="77777777" w:rsidR="00656397" w:rsidRPr="0037069C" w:rsidRDefault="000C6A32" w:rsidP="00656397">
            <w:pPr>
              <w:pStyle w:val="Paraststmeklis"/>
              <w:numPr>
                <w:ilvl w:val="1"/>
                <w:numId w:val="4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t xml:space="preserve">uzturēt un papildināt NBD kolekciju reģistrus, kā arī </w:t>
            </w:r>
            <w:r w:rsidRPr="0037069C">
              <w:lastRenderedPageBreak/>
              <w:t>datu bāzes par NBD pētījumos iekļautajiem objektiem.</w:t>
            </w:r>
          </w:p>
        </w:tc>
        <w:tc>
          <w:tcPr>
            <w:tcW w:w="1363" w:type="dxa"/>
          </w:tcPr>
          <w:p w14:paraId="7277F17C" w14:textId="652380F2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04789F1A" w14:textId="72CD8696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NBD </w:t>
            </w:r>
            <w:r w:rsidRPr="00AD69B2">
              <w:rPr>
                <w:rFonts w:cs="Times New Roman"/>
                <w:szCs w:val="24"/>
              </w:rPr>
              <w:t xml:space="preserve">dendroloģisko kolekciju reģistrs - 25 965 ieraksti;. </w:t>
            </w:r>
          </w:p>
          <w:p w14:paraId="43C76FAF" w14:textId="266311F9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lastRenderedPageBreak/>
              <w:t>Telpaugu reģistrs – 1 716;</w:t>
            </w:r>
          </w:p>
          <w:p w14:paraId="7E780F5D" w14:textId="384FE5D0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Siltumnīcu puķu reģistrs – 700.</w:t>
            </w:r>
          </w:p>
          <w:p w14:paraId="5EF26396" w14:textId="5C259790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Latvijas dendrofloras reģistrs </w:t>
            </w:r>
            <w:r>
              <w:rPr>
                <w:rFonts w:cs="Times New Roman"/>
                <w:szCs w:val="24"/>
              </w:rPr>
              <w:t>-</w:t>
            </w:r>
            <w:r w:rsidRPr="00F8762B">
              <w:rPr>
                <w:rFonts w:cs="Times New Roman"/>
                <w:szCs w:val="24"/>
              </w:rPr>
              <w:t xml:space="preserve"> 22395.</w:t>
            </w:r>
          </w:p>
          <w:p w14:paraId="096EBE0F" w14:textId="1668DBFB" w:rsidR="00656397" w:rsidRPr="00427225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NBD apzināto dižkoku reģistrs – </w:t>
            </w:r>
            <w:r w:rsidRPr="00A95FD7">
              <w:rPr>
                <w:rFonts w:cs="Times New Roman"/>
                <w:szCs w:val="24"/>
              </w:rPr>
              <w:t>2 953.</w:t>
            </w:r>
          </w:p>
        </w:tc>
        <w:tc>
          <w:tcPr>
            <w:tcW w:w="2801" w:type="dxa"/>
          </w:tcPr>
          <w:p w14:paraId="04433CA7" w14:textId="0D96D36C" w:rsidR="00656397" w:rsidRDefault="006B080C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Atjaunināti un papildināti dati kokaugu kolekcijas datu bāzē (šobrīd 26557 ieraksti)</w:t>
            </w:r>
            <w:r w:rsidR="00EC2BC0">
              <w:rPr>
                <w:rFonts w:cs="Times New Roman"/>
                <w:szCs w:val="24"/>
              </w:rPr>
              <w:t>;</w:t>
            </w:r>
          </w:p>
          <w:p w14:paraId="227A7703" w14:textId="77777777" w:rsidR="00341AEA" w:rsidRPr="00AD69B2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Telpaugu reģistrs – 1 716;</w:t>
            </w:r>
          </w:p>
          <w:p w14:paraId="4F34653D" w14:textId="77777777" w:rsidR="00341AEA" w:rsidRPr="00AD69B2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lastRenderedPageBreak/>
              <w:t>Siltumnīcu puķu reģistrs – 700.</w:t>
            </w:r>
          </w:p>
          <w:p w14:paraId="281CA303" w14:textId="49AA40DF" w:rsidR="00341AEA" w:rsidRPr="0037069C" w:rsidRDefault="00341AEA" w:rsidP="00341AEA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8762B">
              <w:rPr>
                <w:rFonts w:cs="Times New Roman"/>
                <w:szCs w:val="24"/>
              </w:rPr>
              <w:t xml:space="preserve">Uzturēts Latvijas dendrofloras reģistrs </w:t>
            </w:r>
            <w:r w:rsidR="00862C7D">
              <w:rPr>
                <w:rFonts w:cs="Times New Roman"/>
                <w:szCs w:val="24"/>
              </w:rPr>
              <w:t>–</w:t>
            </w:r>
            <w:r w:rsidRPr="00F8762B">
              <w:rPr>
                <w:rFonts w:cs="Times New Roman"/>
                <w:szCs w:val="24"/>
              </w:rPr>
              <w:t xml:space="preserve"> 22</w:t>
            </w:r>
            <w:r w:rsidR="00862C7D">
              <w:rPr>
                <w:rFonts w:cs="Times New Roman"/>
                <w:szCs w:val="24"/>
              </w:rPr>
              <w:t xml:space="preserve"> </w:t>
            </w:r>
            <w:r w:rsidRPr="00F8762B">
              <w:rPr>
                <w:rFonts w:cs="Times New Roman"/>
                <w:szCs w:val="24"/>
              </w:rPr>
              <w:t>395.</w:t>
            </w:r>
          </w:p>
          <w:p w14:paraId="787DF566" w14:textId="411376AE" w:rsidR="00341AEA" w:rsidRPr="0037069C" w:rsidRDefault="00341AEA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Uzturēts NBD apzināto dižkoku reģistrs – </w:t>
            </w:r>
            <w:r w:rsidRPr="00A95FD7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 </w:t>
            </w:r>
            <w:r w:rsidRPr="00A95FD7">
              <w:rPr>
                <w:rFonts w:cs="Times New Roman"/>
                <w:szCs w:val="24"/>
              </w:rPr>
              <w:t>95</w:t>
            </w:r>
            <w:r>
              <w:rPr>
                <w:rFonts w:cs="Times New Roman"/>
                <w:szCs w:val="24"/>
              </w:rPr>
              <w:t>8</w:t>
            </w:r>
            <w:r w:rsidRPr="00A95FD7">
              <w:rPr>
                <w:rFonts w:cs="Times New Roman"/>
                <w:szCs w:val="24"/>
              </w:rPr>
              <w:t>.</w:t>
            </w:r>
          </w:p>
        </w:tc>
      </w:tr>
      <w:tr w:rsidR="00084752" w14:paraId="2E11BAFB" w14:textId="77777777" w:rsidTr="00FA72F6">
        <w:tc>
          <w:tcPr>
            <w:tcW w:w="4451" w:type="dxa"/>
          </w:tcPr>
          <w:p w14:paraId="0C69872C" w14:textId="77777777" w:rsidR="00656397" w:rsidRPr="0037069C" w:rsidRDefault="000C6A32" w:rsidP="00656397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jc w:val="both"/>
            </w:pPr>
            <w:r w:rsidRPr="0037069C">
              <w:lastRenderedPageBreak/>
              <w:t>Veidot un uzturēt dzīvo augu kolekcijas, veidot augu ekspozīcijas kā zinātniskās izpētes, saglabāšanas, sabiedrības izglītošanas, tūrisma un rekreācijas objektus:</w:t>
            </w:r>
          </w:p>
        </w:tc>
        <w:tc>
          <w:tcPr>
            <w:tcW w:w="1363" w:type="dxa"/>
          </w:tcPr>
          <w:p w14:paraId="47736692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132C2BC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4335" w:type="dxa"/>
          </w:tcPr>
          <w:p w14:paraId="03657C05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6753777F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2801" w:type="dxa"/>
          </w:tcPr>
          <w:p w14:paraId="081C3F5F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3EB7D922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</w:tr>
      <w:tr w:rsidR="00084752" w14:paraId="43C10FA7" w14:textId="77777777" w:rsidTr="00FA72F6">
        <w:tc>
          <w:tcPr>
            <w:tcW w:w="4451" w:type="dxa"/>
          </w:tcPr>
          <w:p w14:paraId="793EE98D" w14:textId="1CE3814F" w:rsidR="00656397" w:rsidRPr="0037069C" w:rsidRDefault="000C6A32" w:rsidP="00656397">
            <w:pPr>
              <w:pStyle w:val="Paraststmeklis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4"/>
              <w:jc w:val="both"/>
            </w:pPr>
            <w:r w:rsidRPr="002E0427">
              <w:t>veidot un uzturēt dekoratīvo un pārtikas augu kolekcijas kā bāzi zinātniskajiem pētījumiem, mācību iestāžu praksei, sabiedrības izglītošanai un rekreācijai. Veikt kritisku kolekcijās uzkrāto taksonu un genofonda vienību (</w:t>
            </w:r>
            <w:r>
              <w:t xml:space="preserve">turpmāk </w:t>
            </w:r>
            <w:r w:rsidRPr="000560BC">
              <w:t xml:space="preserve">– </w:t>
            </w:r>
            <w:r w:rsidRPr="002E0427">
              <w:t>GFV) saglabāšanas lietderības</w:t>
            </w:r>
            <w:r w:rsidRPr="0037069C">
              <w:t xml:space="preserve"> izvērtēšanu, atsakoties no neperspektīvo taksonu un GFV tālākas uzturēšanas, izdarot attiecīgas izmaiņas datu bāzēs un reģistros; </w:t>
            </w:r>
          </w:p>
        </w:tc>
        <w:tc>
          <w:tcPr>
            <w:tcW w:w="1363" w:type="dxa"/>
          </w:tcPr>
          <w:p w14:paraId="7D92B32A" w14:textId="6957B11D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7FF056A7" w14:textId="069117DB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 dekoratīvo un pārtikas augu kolekciju</w:t>
            </w:r>
            <w:r>
              <w:rPr>
                <w:rFonts w:cs="Times New Roman"/>
                <w:szCs w:val="24"/>
              </w:rPr>
              <w:t>:</w:t>
            </w:r>
          </w:p>
          <w:p w14:paraId="4239435F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i/>
                <w:szCs w:val="24"/>
              </w:rPr>
              <w:t>Ex situ</w:t>
            </w:r>
            <w:r w:rsidRPr="0037069C">
              <w:rPr>
                <w:rFonts w:cs="Times New Roman"/>
                <w:szCs w:val="24"/>
              </w:rPr>
              <w:t xml:space="preserve"> uzturēto taksonu skaits gadā –13 515 vienības;</w:t>
            </w:r>
          </w:p>
          <w:p w14:paraId="29DA7359" w14:textId="6980DB19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i/>
                <w:szCs w:val="24"/>
              </w:rPr>
              <w:t>Ex situ</w:t>
            </w:r>
            <w:r w:rsidRPr="00AD69B2">
              <w:rPr>
                <w:rFonts w:cs="Times New Roman"/>
                <w:szCs w:val="24"/>
              </w:rPr>
              <w:t xml:space="preserve"> uzturēto genofonda vienību skaits gadā – 21 089</w:t>
            </w:r>
            <w:r w:rsidRPr="0037069C">
              <w:rPr>
                <w:rFonts w:cs="Times New Roman"/>
                <w:szCs w:val="24"/>
              </w:rPr>
              <w:t xml:space="preserve"> t.sk.: reto un īpaši aizsargājamo augu sugu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 143;</w:t>
            </w:r>
            <w:r w:rsidRPr="00AD69B2">
              <w:rPr>
                <w:rFonts w:cs="Times New Roman"/>
                <w:szCs w:val="24"/>
              </w:rPr>
              <w:t xml:space="preserve"> </w:t>
            </w:r>
          </w:p>
          <w:p w14:paraId="3C87DD06" w14:textId="0F45DC82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pārtikas augu taksonu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</w:t>
            </w:r>
            <w:r w:rsidRPr="00AD69B2">
              <w:rPr>
                <w:rFonts w:cs="Times New Roman"/>
                <w:szCs w:val="24"/>
              </w:rPr>
              <w:t xml:space="preserve"> 538;</w:t>
            </w:r>
          </w:p>
          <w:p w14:paraId="4336F1CB" w14:textId="2403A818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Latvijas izcelsmes telpaugu genofonda un references kolekciju uzturošā selekcija, taksonu skaits </w:t>
            </w:r>
            <w:r w:rsidRPr="00AD69B2">
              <w:rPr>
                <w:rFonts w:cs="Times New Roman"/>
                <w:kern w:val="0"/>
                <w:szCs w:val="24"/>
                <w:lang w:eastAsia="en-US"/>
              </w:rPr>
              <w:t>– 609</w:t>
            </w:r>
            <w:r w:rsidRPr="00AD69B2">
              <w:rPr>
                <w:rFonts w:cs="Times New Roman"/>
                <w:szCs w:val="24"/>
              </w:rPr>
              <w:t>;</w:t>
            </w:r>
          </w:p>
          <w:p w14:paraId="2DE6BE95" w14:textId="5770571D" w:rsidR="00656397" w:rsidRPr="00AD69B2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>herbāriju paraugu (lapu) skaits – 55 000;</w:t>
            </w:r>
          </w:p>
          <w:p w14:paraId="082A18B3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AD69B2">
              <w:rPr>
                <w:rFonts w:cs="Times New Roman"/>
                <w:szCs w:val="24"/>
              </w:rPr>
              <w:t xml:space="preserve">cita veida fiksētās kolekcijas, vienību </w:t>
            </w:r>
            <w:r w:rsidRPr="0037069C">
              <w:rPr>
                <w:rFonts w:cs="Times New Roman"/>
                <w:szCs w:val="24"/>
              </w:rPr>
              <w:t>skaits:</w:t>
            </w:r>
          </w:p>
          <w:p w14:paraId="520231D7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čiekuru kolekcija – 3 220, </w:t>
            </w:r>
          </w:p>
          <w:p w14:paraId="393EE264" w14:textId="57E192CE" w:rsidR="00656397" w:rsidRPr="00994EAF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kern w:val="0"/>
                <w:szCs w:val="24"/>
                <w:lang w:eastAsia="en-US"/>
              </w:rPr>
              <w:t xml:space="preserve">lapu koku augļu un sēklu kolekcija – </w:t>
            </w:r>
            <w:r w:rsidRPr="00994EAF">
              <w:rPr>
                <w:rFonts w:cs="Times New Roman"/>
                <w:kern w:val="0"/>
                <w:szCs w:val="24"/>
                <w:lang w:eastAsia="en-US"/>
              </w:rPr>
              <w:t>217.</w:t>
            </w:r>
          </w:p>
          <w:p w14:paraId="3C7FF5A3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Veikta kolekcijās uzkrāto taksonu un genofonda vienību </w:t>
            </w:r>
            <w:r w:rsidRPr="0037069C">
              <w:rPr>
                <w:rFonts w:cs="Times New Roman"/>
                <w:szCs w:val="24"/>
              </w:rPr>
              <w:lastRenderedPageBreak/>
              <w:t>(GFV) saglabāšanas lietderības izvērtēšana, atsakoties no neperspektīvo taksonu un GFV tālākas uzturēšanas, izdarītas attiecīgas izmaiņas datu bāzēs un reģistros.</w:t>
            </w:r>
          </w:p>
        </w:tc>
        <w:tc>
          <w:tcPr>
            <w:tcW w:w="2801" w:type="dxa"/>
          </w:tcPr>
          <w:p w14:paraId="3005CB38" w14:textId="77777777" w:rsidR="006B080C" w:rsidRPr="00B45DC9" w:rsidRDefault="000C6A32" w:rsidP="006B080C">
            <w:pPr>
              <w:ind w:firstLine="0"/>
              <w:jc w:val="left"/>
              <w:rPr>
                <w:u w:val="single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 xml:space="preserve"> </w:t>
            </w:r>
            <w:r w:rsidR="006B080C" w:rsidRPr="00B45DC9">
              <w:rPr>
                <w:u w:val="single"/>
              </w:rPr>
              <w:t>Zinātniskā kokaudzētava</w:t>
            </w:r>
          </w:p>
          <w:p w14:paraId="6951F77C" w14:textId="38DAB40C" w:rsidR="006B080C" w:rsidRDefault="002616BE" w:rsidP="006B080C">
            <w:pPr>
              <w:ind w:firstLine="0"/>
              <w:jc w:val="left"/>
            </w:pPr>
            <w:r>
              <w:t>S</w:t>
            </w:r>
            <w:r w:rsidR="006B080C">
              <w:t>ēklapmaiņas ceļā ienākošā materiāla reģistrācija, sagatavošana apstrādei (102</w:t>
            </w:r>
            <w:r>
              <w:t xml:space="preserve"> genofonda vienības</w:t>
            </w:r>
            <w:r w:rsidR="006B080C">
              <w:t>)</w:t>
            </w:r>
            <w:r>
              <w:t>;</w:t>
            </w:r>
          </w:p>
          <w:p w14:paraId="08904F94" w14:textId="0206ACA3" w:rsidR="006B080C" w:rsidRDefault="006B080C" w:rsidP="006B080C">
            <w:pPr>
              <w:ind w:firstLine="0"/>
              <w:jc w:val="left"/>
            </w:pPr>
            <w:r>
              <w:t xml:space="preserve">Zinātniskajā kokaudzētavā uzturētā stādāmā materiāla (558 </w:t>
            </w:r>
            <w:r w:rsidR="002616BE">
              <w:t>genofonda vienības</w:t>
            </w:r>
            <w:r>
              <w:t>)</w:t>
            </w:r>
            <w:r w:rsidR="002616BE">
              <w:t xml:space="preserve"> </w:t>
            </w:r>
            <w:r>
              <w:t xml:space="preserve">inventarizācijas datu apkopošana, etiķešu izgatavošana. </w:t>
            </w:r>
          </w:p>
          <w:p w14:paraId="23499A16" w14:textId="77777777" w:rsidR="006B080C" w:rsidRPr="00B45DC9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B45DC9">
              <w:rPr>
                <w:rFonts w:cs="Times New Roman"/>
                <w:bCs/>
                <w:szCs w:val="24"/>
                <w:u w:val="single"/>
              </w:rPr>
              <w:t>Dendrārijs</w:t>
            </w:r>
          </w:p>
          <w:p w14:paraId="59A9161B" w14:textId="511EC0AC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Veģetatīvi atjaunoti 7 skujkoku taksoni (</w:t>
            </w:r>
            <w:r w:rsidRPr="00A463DB">
              <w:rPr>
                <w:rFonts w:cs="Times New Roman"/>
                <w:bCs/>
                <w:i/>
                <w:szCs w:val="24"/>
              </w:rPr>
              <w:t>Chamaecyparis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Pr="00A463DB">
              <w:rPr>
                <w:rFonts w:cs="Times New Roman"/>
                <w:bCs/>
                <w:i/>
                <w:szCs w:val="24"/>
              </w:rPr>
              <w:t>Juniperus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Pr="00A463DB">
              <w:rPr>
                <w:rFonts w:cs="Times New Roman"/>
                <w:bCs/>
                <w:i/>
                <w:szCs w:val="24"/>
              </w:rPr>
              <w:t>Taxus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Pr="00A463DB">
              <w:rPr>
                <w:rFonts w:cs="Times New Roman"/>
                <w:bCs/>
                <w:i/>
                <w:szCs w:val="24"/>
              </w:rPr>
              <w:t>Thuja</w:t>
            </w:r>
            <w:r>
              <w:rPr>
                <w:rFonts w:cs="Times New Roman"/>
                <w:bCs/>
                <w:szCs w:val="24"/>
              </w:rPr>
              <w:t xml:space="preserve">). Augu ekofizioloģijas nodaļai meristematiskai pavairošanai nodoti rododendri </w:t>
            </w:r>
            <w:r w:rsidRPr="00FF652A">
              <w:rPr>
                <w:rFonts w:cs="Times New Roman"/>
                <w:bCs/>
                <w:i/>
                <w:szCs w:val="24"/>
              </w:rPr>
              <w:t>Rhododendron</w:t>
            </w:r>
            <w:r>
              <w:rPr>
                <w:rFonts w:cs="Times New Roman"/>
                <w:bCs/>
                <w:szCs w:val="24"/>
              </w:rPr>
              <w:t xml:space="preserve"> (7 taksoni, 8 </w:t>
            </w:r>
            <w:r w:rsidR="002616BE">
              <w:t>genofonda vienības</w:t>
            </w:r>
            <w:r>
              <w:rPr>
                <w:rFonts w:cs="Times New Roman"/>
                <w:bCs/>
                <w:szCs w:val="24"/>
              </w:rPr>
              <w:t>).</w:t>
            </w:r>
          </w:p>
          <w:p w14:paraId="46C1FB06" w14:textId="77777777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Veikta kolekcijas stādījumu plānu labošana un atjaunināšana (81 nogabals). </w:t>
            </w:r>
          </w:p>
          <w:p w14:paraId="1AC800A1" w14:textId="77777777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Sadarbībā ar Stādījumu kopšanas nodaļu veikti kolekcijas kopšanas darbi.</w:t>
            </w:r>
          </w:p>
          <w:p w14:paraId="05CCE61A" w14:textId="77777777" w:rsidR="006B080C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0D74A1">
              <w:rPr>
                <w:rFonts w:cs="Times New Roman"/>
                <w:bCs/>
                <w:szCs w:val="24"/>
                <w:u w:val="single"/>
              </w:rPr>
              <w:t>NBD centr</w:t>
            </w:r>
            <w:r>
              <w:rPr>
                <w:rFonts w:cs="Times New Roman"/>
                <w:bCs/>
                <w:szCs w:val="24"/>
                <w:u w:val="single"/>
              </w:rPr>
              <w:t>ālās</w:t>
            </w:r>
            <w:r w:rsidRPr="000D74A1">
              <w:rPr>
                <w:rFonts w:cs="Times New Roman"/>
                <w:bCs/>
                <w:szCs w:val="24"/>
                <w:u w:val="single"/>
              </w:rPr>
              <w:t xml:space="preserve"> daļas kokaugu stādījumi</w:t>
            </w:r>
          </w:p>
          <w:p w14:paraId="4BEA726A" w14:textId="77777777" w:rsidR="006B080C" w:rsidRPr="00283145" w:rsidRDefault="006B080C" w:rsidP="006B080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Veikti labojumi stādījumu plānos (14 nogabali), atjaunināti dati kartotēkā un datu bāzē.</w:t>
            </w:r>
          </w:p>
          <w:p w14:paraId="7C34212C" w14:textId="77777777" w:rsidR="006B080C" w:rsidRPr="00ED55A3" w:rsidRDefault="006B080C" w:rsidP="006B080C">
            <w:pPr>
              <w:pStyle w:val="Sarakstarindkopa"/>
              <w:ind w:left="6"/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ED55A3">
              <w:rPr>
                <w:rFonts w:cs="Times New Roman"/>
                <w:bCs/>
                <w:szCs w:val="24"/>
                <w:u w:val="single"/>
              </w:rPr>
              <w:t>Herbārijs</w:t>
            </w:r>
          </w:p>
          <w:p w14:paraId="76E99EED" w14:textId="6CCA2F03" w:rsidR="006B080C" w:rsidRDefault="006B080C" w:rsidP="006B080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Sakārtots, pārbaudīts un daļēji verificēts (sporaugi, grīšļu dzimta) lakstaugu herbārijs (apmēram 3500 lapas).</w:t>
            </w:r>
          </w:p>
          <w:p w14:paraId="237A69BF" w14:textId="697775A2" w:rsidR="00E477B6" w:rsidRPr="00E477B6" w:rsidRDefault="00E477B6" w:rsidP="006B080C">
            <w:pPr>
              <w:ind w:firstLine="0"/>
              <w:jc w:val="left"/>
              <w:rPr>
                <w:szCs w:val="24"/>
              </w:rPr>
            </w:pPr>
            <w:r w:rsidRPr="00E477B6">
              <w:rPr>
                <w:szCs w:val="24"/>
                <w:u w:val="single"/>
              </w:rPr>
              <w:t>Pārtikas augu</w:t>
            </w:r>
            <w:r w:rsidRPr="00E477B6">
              <w:rPr>
                <w:szCs w:val="24"/>
              </w:rPr>
              <w:t xml:space="preserve"> taksonu skaits – 614. Kolekcija papildināta ar korintēm, krūmcidonijām, kizilu, ķiršiem, upenēm un ērkšķogām.</w:t>
            </w:r>
          </w:p>
          <w:p w14:paraId="052AD7BB" w14:textId="77777777" w:rsidR="00FF602E" w:rsidRPr="00573522" w:rsidRDefault="00FF602E" w:rsidP="00FF602E">
            <w:pPr>
              <w:pStyle w:val="Sarakstarindkopa"/>
              <w:ind w:left="6"/>
              <w:rPr>
                <w:u w:val="single"/>
              </w:rPr>
            </w:pPr>
            <w:r w:rsidRPr="00573522">
              <w:rPr>
                <w:u w:val="single"/>
              </w:rPr>
              <w:t>Augu ekofizioloģijas nodaļa.</w:t>
            </w:r>
          </w:p>
          <w:p w14:paraId="57A2DDC6" w14:textId="77777777" w:rsidR="00FF602E" w:rsidRPr="00573522" w:rsidRDefault="00FF602E" w:rsidP="00FF602E">
            <w:pPr>
              <w:pStyle w:val="Sarakstarindkopa"/>
              <w:ind w:left="6"/>
            </w:pPr>
            <w:r w:rsidRPr="00573522">
              <w:rPr>
                <w:i/>
                <w:iCs/>
              </w:rPr>
              <w:t>In vitro</w:t>
            </w:r>
            <w:r w:rsidRPr="00573522">
              <w:t xml:space="preserve"> kolekcijā tiek uzturētas reto un aizsargājamo augu sugas un gerberu, krizantēmu, dāliju, flokšu, verbēnu, brūkleņu un kokaugu šķirnes un sugas.</w:t>
            </w:r>
          </w:p>
          <w:p w14:paraId="13FF49DB" w14:textId="1E22E1A7" w:rsidR="00656397" w:rsidRPr="00A95FD7" w:rsidRDefault="00FF602E" w:rsidP="00FF602E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573522">
              <w:t xml:space="preserve">Izstādīšanai </w:t>
            </w:r>
            <w:r w:rsidRPr="00573522">
              <w:rPr>
                <w:i/>
                <w:iCs/>
              </w:rPr>
              <w:t>ex vitro</w:t>
            </w:r>
            <w:r w:rsidRPr="00573522">
              <w:t xml:space="preserve"> izsniegti 14 Latvijas reto un aizsargājamo augu sugu (270 gab.) un ģipseņu (60 gab.) </w:t>
            </w:r>
            <w:r w:rsidRPr="00573522">
              <w:rPr>
                <w:i/>
                <w:iCs/>
              </w:rPr>
              <w:t>in vitro</w:t>
            </w:r>
            <w:r w:rsidRPr="00573522">
              <w:t xml:space="preserve"> izaudzētie augi.</w:t>
            </w:r>
          </w:p>
        </w:tc>
      </w:tr>
      <w:tr w:rsidR="00084752" w14:paraId="2B847552" w14:textId="77777777" w:rsidTr="00FA72F6">
        <w:tc>
          <w:tcPr>
            <w:tcW w:w="4451" w:type="dxa"/>
          </w:tcPr>
          <w:p w14:paraId="6082633E" w14:textId="77777777" w:rsidR="00656397" w:rsidRPr="0037069C" w:rsidRDefault="000C6A32" w:rsidP="00656397">
            <w:pPr>
              <w:pStyle w:val="Paraststmeklis"/>
              <w:numPr>
                <w:ilvl w:val="1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ind w:left="284" w:firstLine="283"/>
              <w:jc w:val="both"/>
            </w:pPr>
            <w:r w:rsidRPr="0037069C">
              <w:lastRenderedPageBreak/>
              <w:t>veidot un uzturēt zinātniski pamatotu āra dekoratīvo un pārtikas, kā arī telpaugu ekspozīciju kā sabiedrības izglītošanas un rekreācijas objektu;</w:t>
            </w:r>
          </w:p>
        </w:tc>
        <w:tc>
          <w:tcPr>
            <w:tcW w:w="1363" w:type="dxa"/>
          </w:tcPr>
          <w:p w14:paraId="052618BE" w14:textId="02A61C86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218FF4FC" w14:textId="62B9D856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Uzturēto ekspozīciju skaits – 16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01" w:type="dxa"/>
          </w:tcPr>
          <w:p w14:paraId="2AB637B9" w14:textId="10950E15" w:rsidR="00656397" w:rsidRPr="0037069C" w:rsidRDefault="00B874F0" w:rsidP="00656397">
            <w:pPr>
              <w:ind w:firstLine="0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Uzturēto ekspozīciju skaits – 16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84752" w14:paraId="2F37C83B" w14:textId="77777777" w:rsidTr="00FA72F6">
        <w:tc>
          <w:tcPr>
            <w:tcW w:w="4451" w:type="dxa"/>
          </w:tcPr>
          <w:p w14:paraId="13959EB6" w14:textId="77777777" w:rsidR="00656397" w:rsidRPr="0037069C" w:rsidRDefault="000C6A32" w:rsidP="00656397">
            <w:pPr>
              <w:pStyle w:val="Sarakstarindkopa"/>
              <w:numPr>
                <w:ilvl w:val="1"/>
                <w:numId w:val="5"/>
              </w:numPr>
              <w:tabs>
                <w:tab w:val="left" w:pos="1021"/>
              </w:tabs>
              <w:ind w:left="284" w:firstLine="283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 Nacionālajā botāniskajā dārzā uzturēto kolekciju publisko pieejamību, cik tālu to pieļauj kolekciju augu juridiskais statuss, tehniskās iespējas un drošības apsvērumi.</w:t>
            </w:r>
          </w:p>
        </w:tc>
        <w:tc>
          <w:tcPr>
            <w:tcW w:w="1363" w:type="dxa"/>
          </w:tcPr>
          <w:p w14:paraId="6DF67060" w14:textId="6C1A32DA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2241FEEC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NBD ekspozīcijas un, iespēju robežās, arī pārējās kolekcijas ir pieejamas apmeklētājiem.</w:t>
            </w:r>
          </w:p>
          <w:p w14:paraId="58DD7AE0" w14:textId="1937022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Plānotais apmeklētāju skaits gadā –</w:t>
            </w:r>
            <w:r w:rsidRPr="00C32C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50</w:t>
            </w:r>
            <w:r w:rsidRPr="00C32CAF">
              <w:rPr>
                <w:rFonts w:cs="Times New Roman"/>
                <w:szCs w:val="24"/>
              </w:rPr>
              <w:t xml:space="preserve"> 000 </w:t>
            </w:r>
          </w:p>
        </w:tc>
        <w:tc>
          <w:tcPr>
            <w:tcW w:w="2801" w:type="dxa"/>
          </w:tcPr>
          <w:p w14:paraId="43BFC6BB" w14:textId="070A67A7" w:rsidR="00656397" w:rsidRPr="0037069C" w:rsidRDefault="00B874F0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0B71EC">
              <w:rPr>
                <w:rFonts w:cs="Times New Roman"/>
                <w:szCs w:val="24"/>
              </w:rPr>
              <w:t xml:space="preserve">Apmeklētāju skaits </w:t>
            </w:r>
            <w:r w:rsidR="000B71EC" w:rsidRPr="000B71EC">
              <w:rPr>
                <w:rFonts w:cs="Times New Roman"/>
                <w:szCs w:val="24"/>
              </w:rPr>
              <w:t>2023.gada 3 mēnešos 7 838</w:t>
            </w:r>
          </w:p>
        </w:tc>
      </w:tr>
      <w:tr w:rsidR="00084752" w14:paraId="3B557527" w14:textId="77777777" w:rsidTr="00FA72F6">
        <w:tc>
          <w:tcPr>
            <w:tcW w:w="4451" w:type="dxa"/>
          </w:tcPr>
          <w:p w14:paraId="0A09402D" w14:textId="77777777" w:rsidR="00656397" w:rsidRPr="002E0427" w:rsidRDefault="000C6A32" w:rsidP="00656397">
            <w:pPr>
              <w:pStyle w:val="Paraststmeklis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r w:rsidRPr="002E0427">
              <w:t>Veikt zinātnisko darbību bioloģijā (augu fizioloģijā, botānikā); lauksaimniecībā (dārzkopībā, augu selekcijā), kā arī citās ar augiem saistītās zinātnes nozarēs</w:t>
            </w:r>
          </w:p>
        </w:tc>
        <w:tc>
          <w:tcPr>
            <w:tcW w:w="1363" w:type="dxa"/>
          </w:tcPr>
          <w:p w14:paraId="1FEFAF6E" w14:textId="47D578B3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4929C176" w14:textId="77777777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darbinieku iesniegto vai publicēto zinātnisko publikāciju skaits – 7.</w:t>
            </w:r>
          </w:p>
          <w:p w14:paraId="61EFB60A" w14:textId="1D4E1B3E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zinātnieku dalība zinātniskajās konferencēs (dalībnieku skaits no NBD) – 5.</w:t>
            </w:r>
          </w:p>
        </w:tc>
        <w:tc>
          <w:tcPr>
            <w:tcW w:w="2801" w:type="dxa"/>
          </w:tcPr>
          <w:p w14:paraId="64C3EF2D" w14:textId="6F8DB7AD" w:rsidR="006B080C" w:rsidRPr="00FC7AB8" w:rsidRDefault="006B080C" w:rsidP="006B080C">
            <w:pPr>
              <w:autoSpaceDN w:val="0"/>
              <w:spacing w:line="256" w:lineRule="auto"/>
              <w:ind w:firstLine="0"/>
              <w:jc w:val="left"/>
              <w:rPr>
                <w:u w:val="single"/>
              </w:rPr>
            </w:pPr>
            <w:r w:rsidRPr="00FC7AB8">
              <w:rPr>
                <w:u w:val="single"/>
              </w:rPr>
              <w:t>Piedalīšanās zinātniskajā</w:t>
            </w:r>
            <w:r w:rsidR="00065903">
              <w:rPr>
                <w:u w:val="single"/>
              </w:rPr>
              <w:t>s</w:t>
            </w:r>
            <w:r w:rsidRPr="00FC7AB8">
              <w:rPr>
                <w:u w:val="single"/>
              </w:rPr>
              <w:t xml:space="preserve"> konferencē</w:t>
            </w:r>
            <w:r w:rsidR="00065903">
              <w:rPr>
                <w:u w:val="single"/>
              </w:rPr>
              <w:t>s:</w:t>
            </w:r>
          </w:p>
          <w:p w14:paraId="11D2DC69" w14:textId="621EF80C" w:rsidR="00FF602E" w:rsidRDefault="006B080C" w:rsidP="006B080C">
            <w:pPr>
              <w:autoSpaceDN w:val="0"/>
              <w:spacing w:line="256" w:lineRule="auto"/>
              <w:ind w:firstLine="0"/>
              <w:jc w:val="left"/>
            </w:pPr>
            <w:r>
              <w:t>LU 81. st</w:t>
            </w:r>
            <w:r w:rsidR="00065903">
              <w:t>.</w:t>
            </w:r>
            <w:r>
              <w:t xml:space="preserve"> </w:t>
            </w:r>
            <w:r w:rsidR="00065903">
              <w:t>zin.</w:t>
            </w:r>
            <w:r>
              <w:t xml:space="preserve"> </w:t>
            </w:r>
            <w:r w:rsidR="00FF602E">
              <w:t>K</w:t>
            </w:r>
            <w:r>
              <w:t>onf</w:t>
            </w:r>
            <w:r w:rsidR="00FF602E">
              <w:t>erencē,</w:t>
            </w:r>
            <w:r w:rsidR="00FF602E" w:rsidRPr="0024790E">
              <w:rPr>
                <w:color w:val="00B050"/>
                <w:szCs w:val="24"/>
              </w:rPr>
              <w:t xml:space="preserve"> </w:t>
            </w:r>
            <w:r w:rsidR="00FF602E" w:rsidRPr="00573522">
              <w:rPr>
                <w:szCs w:val="24"/>
              </w:rPr>
              <w:t>Rīga:</w:t>
            </w:r>
          </w:p>
          <w:p w14:paraId="4BBB712E" w14:textId="591ECE28" w:rsidR="006B080C" w:rsidRDefault="00FF602E" w:rsidP="006B080C">
            <w:pPr>
              <w:autoSpaceDN w:val="0"/>
              <w:spacing w:line="256" w:lineRule="auto"/>
              <w:ind w:firstLine="0"/>
              <w:jc w:val="left"/>
            </w:pPr>
            <w:r>
              <w:t>1.</w:t>
            </w:r>
            <w:r w:rsidR="006B080C">
              <w:t xml:space="preserve"> Lāce L., Strode L. “Īvju ģints </w:t>
            </w:r>
            <w:r w:rsidR="006B080C" w:rsidRPr="00B45DC9">
              <w:rPr>
                <w:i/>
              </w:rPr>
              <w:t>Taxus</w:t>
            </w:r>
            <w:r w:rsidR="006B080C">
              <w:t xml:space="preserve"> kolekcijas veidošana Nacionālajā botāniskajā dārzā: sasniegumi, izaicinājumi, problēmas”(08.02.2023).</w:t>
            </w:r>
          </w:p>
          <w:p w14:paraId="3B24986C" w14:textId="3452FC81" w:rsidR="00FF602E" w:rsidRPr="00FF602E" w:rsidRDefault="00FF602E" w:rsidP="00FF602E">
            <w:pPr>
              <w:ind w:firstLine="0"/>
              <w:rPr>
                <w:szCs w:val="24"/>
              </w:rPr>
            </w:pPr>
            <w:r w:rsidRPr="00FF602E">
              <w:rPr>
                <w:szCs w:val="24"/>
              </w:rPr>
              <w:t xml:space="preserve">2. Tabors G., Zviedre E., Kļaviņa D., Elferts D., Staltmane I., Priede G., Lazdiņa V., Dubova I., Miķelsone-Šibeika L., Akmane I. Augsnes </w:t>
            </w:r>
            <w:r w:rsidRPr="00FF602E">
              <w:rPr>
                <w:szCs w:val="24"/>
              </w:rPr>
              <w:lastRenderedPageBreak/>
              <w:t xml:space="preserve">morfoloģiskais un ķīmiskais sastāvs meža silpurenes </w:t>
            </w:r>
            <w:r w:rsidRPr="00FF602E">
              <w:rPr>
                <w:i/>
                <w:szCs w:val="24"/>
              </w:rPr>
              <w:t>Pulsatilla patens</w:t>
            </w:r>
            <w:r w:rsidRPr="00FF602E">
              <w:rPr>
                <w:szCs w:val="24"/>
              </w:rPr>
              <w:t xml:space="preserve"> augšanas vietās</w:t>
            </w:r>
            <w:r w:rsidR="00E477B6">
              <w:rPr>
                <w:szCs w:val="24"/>
              </w:rPr>
              <w:t xml:space="preserve"> (</w:t>
            </w:r>
            <w:r w:rsidR="00E477B6" w:rsidRPr="00573522">
              <w:rPr>
                <w:szCs w:val="24"/>
              </w:rPr>
              <w:t>27.03.2023</w:t>
            </w:r>
            <w:r w:rsidR="00E477B6">
              <w:rPr>
                <w:szCs w:val="24"/>
              </w:rPr>
              <w:t>)</w:t>
            </w:r>
            <w:r w:rsidRPr="00FF602E">
              <w:rPr>
                <w:szCs w:val="24"/>
              </w:rPr>
              <w:t>.</w:t>
            </w:r>
          </w:p>
          <w:p w14:paraId="594068E6" w14:textId="77777777" w:rsidR="00FF602E" w:rsidRDefault="00FF602E" w:rsidP="006B080C">
            <w:pPr>
              <w:autoSpaceDN w:val="0"/>
              <w:spacing w:line="256" w:lineRule="auto"/>
              <w:ind w:firstLine="0"/>
              <w:jc w:val="left"/>
            </w:pPr>
          </w:p>
          <w:p w14:paraId="70F1D7C3" w14:textId="77777777" w:rsidR="006B080C" w:rsidRDefault="006B080C" w:rsidP="006B080C">
            <w:pPr>
              <w:spacing w:after="160" w:line="259" w:lineRule="auto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C7AB8">
              <w:rPr>
                <w:rFonts w:cs="Times New Roman"/>
                <w:szCs w:val="24"/>
                <w:u w:val="single"/>
              </w:rPr>
              <w:t>Sagatavota zinātniskā publikācija</w:t>
            </w:r>
            <w:r w:rsidRPr="00FC7AB8">
              <w:rPr>
                <w:rFonts w:cs="Times New Roman"/>
                <w:szCs w:val="24"/>
              </w:rPr>
              <w:t xml:space="preserve">: </w:t>
            </w:r>
          </w:p>
          <w:p w14:paraId="4D7D75DA" w14:textId="77777777" w:rsidR="006B080C" w:rsidRDefault="006B080C" w:rsidP="006B080C">
            <w:pPr>
              <w:pStyle w:val="Sarakstarindkopa"/>
              <w:ind w:left="6"/>
              <w:rPr>
                <w:rFonts w:cs="Times New Roman"/>
                <w:bCs/>
                <w:szCs w:val="24"/>
              </w:rPr>
            </w:pPr>
            <w:r w:rsidRPr="00FC7AB8">
              <w:rPr>
                <w:rFonts w:cs="Times New Roman"/>
                <w:szCs w:val="24"/>
              </w:rPr>
              <w:t>Roze D., Strode L. “</w:t>
            </w:r>
            <w:r w:rsidRPr="00FC7AB8">
              <w:rPr>
                <w:rFonts w:cs="Times New Roman"/>
                <w:bCs/>
                <w:szCs w:val="24"/>
              </w:rPr>
              <w:t xml:space="preserve">Alkšņu ģints </w:t>
            </w:r>
            <w:r w:rsidRPr="00FC7AB8">
              <w:rPr>
                <w:rFonts w:cs="Times New Roman"/>
                <w:bCs/>
                <w:i/>
                <w:szCs w:val="24"/>
              </w:rPr>
              <w:t>Alnus</w:t>
            </w:r>
            <w:r w:rsidRPr="00FC7AB8">
              <w:rPr>
                <w:rFonts w:cs="Times New Roman"/>
                <w:bCs/>
                <w:szCs w:val="24"/>
              </w:rPr>
              <w:t xml:space="preserve"> Mill. taksoni Nacionālā botāniskā dārza dendroloģiskajā kolekcijā”</w:t>
            </w:r>
          </w:p>
          <w:p w14:paraId="57B68920" w14:textId="6884E621" w:rsidR="00B874F0" w:rsidRPr="006B080C" w:rsidRDefault="006B080C" w:rsidP="006B080C">
            <w:pPr>
              <w:pStyle w:val="Sarakstarindkopa"/>
              <w:ind w:left="6"/>
              <w:rPr>
                <w:rFonts w:cs="Times New Roman"/>
                <w:szCs w:val="24"/>
                <w:u w:val="single"/>
              </w:rPr>
            </w:pPr>
            <w:r w:rsidRPr="006B080C">
              <w:rPr>
                <w:rFonts w:cs="Times New Roman"/>
                <w:bCs/>
                <w:szCs w:val="24"/>
                <w:u w:val="single"/>
              </w:rPr>
              <w:t>.</w:t>
            </w:r>
            <w:r w:rsidR="0020047A" w:rsidRPr="006B080C">
              <w:rPr>
                <w:rFonts w:cs="Times New Roman"/>
                <w:szCs w:val="24"/>
                <w:u w:val="single"/>
              </w:rPr>
              <w:t xml:space="preserve">Nopublicēts: </w:t>
            </w:r>
          </w:p>
          <w:p w14:paraId="6A4228F5" w14:textId="09978167" w:rsidR="00656397" w:rsidRDefault="00B874F0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Šedbare, R; Jakštane, G.; Janulis, V. Phytochemical Composition of the Fruit of Large Cranberry (Vaccinium macrocarpon Aiton) Cultivars Crown in the Collection of the National Botanic Garden of Latvia. Plants 2023, 12, 771. </w:t>
            </w:r>
            <w:hyperlink r:id="rId8" w:history="1">
              <w:r w:rsidRPr="00313B3C">
                <w:rPr>
                  <w:rStyle w:val="Hipersaite"/>
                  <w:rFonts w:cs="Times New Roman"/>
                  <w:szCs w:val="24"/>
                </w:rPr>
                <w:t>https://doi.org/10.3390/plants12040771</w:t>
              </w:r>
            </w:hyperlink>
            <w:r>
              <w:rPr>
                <w:rFonts w:cs="Times New Roman"/>
                <w:szCs w:val="24"/>
              </w:rPr>
              <w:t>.</w:t>
            </w:r>
          </w:p>
          <w:p w14:paraId="4D9BC0A9" w14:textId="7BDA1124" w:rsidR="00FF602E" w:rsidRPr="00FF602E" w:rsidRDefault="00FF602E" w:rsidP="00FF602E">
            <w:pPr>
              <w:ind w:firstLine="0"/>
              <w:rPr>
                <w:sz w:val="22"/>
              </w:rPr>
            </w:pPr>
            <w:r w:rsidRPr="00FF602E">
              <w:t xml:space="preserve">Mežaka I., Kļaviņa D., Kaļāne L., Kronberga A. 2023. </w:t>
            </w:r>
            <w:r w:rsidRPr="00FF602E">
              <w:rPr>
                <w:lang w:val="en-US"/>
              </w:rPr>
              <w:t xml:space="preserve">Large-scale </w:t>
            </w:r>
            <w:r w:rsidRPr="00FF602E">
              <w:rPr>
                <w:i/>
                <w:iCs/>
                <w:lang w:val="en-US"/>
              </w:rPr>
              <w:t>in vitro</w:t>
            </w:r>
            <w:r w:rsidRPr="00FF602E">
              <w:rPr>
                <w:lang w:val="en-US"/>
              </w:rPr>
              <w:t xml:space="preserve"> propagation and </w:t>
            </w:r>
            <w:r w:rsidRPr="00FF602E">
              <w:rPr>
                <w:i/>
                <w:iCs/>
                <w:lang w:val="en-US"/>
              </w:rPr>
              <w:t>ex vitro</w:t>
            </w:r>
            <w:r w:rsidRPr="00FF602E">
              <w:rPr>
                <w:lang w:val="en-US"/>
              </w:rPr>
              <w:t xml:space="preserve"> adaptation of the endangered medicinal plant </w:t>
            </w:r>
            <w:r w:rsidRPr="00FF602E">
              <w:rPr>
                <w:i/>
                <w:iCs/>
                <w:lang w:val="en-US"/>
              </w:rPr>
              <w:t>Eryngium maritimum</w:t>
            </w:r>
            <w:r w:rsidRPr="00FF602E">
              <w:t xml:space="preserve"> L. </w:t>
            </w:r>
            <w:r w:rsidR="008F0391">
              <w:t xml:space="preserve">Acta </w:t>
            </w:r>
            <w:r w:rsidRPr="00FF602E">
              <w:t>Horticulturae 9, 271.   </w:t>
            </w:r>
            <w:hyperlink r:id="rId9" w:history="1">
              <w:r w:rsidRPr="00FF602E">
                <w:rPr>
                  <w:rStyle w:val="Hipersaite"/>
                  <w:color w:val="auto"/>
                </w:rPr>
                <w:t>https://doi.org/10.3390/horticulturae9020271</w:t>
              </w:r>
            </w:hyperlink>
          </w:p>
          <w:p w14:paraId="6B3AE6F0" w14:textId="77777777" w:rsidR="00FF602E" w:rsidRPr="00FF602E" w:rsidRDefault="00FF602E" w:rsidP="00FF602E">
            <w:pPr>
              <w:spacing w:after="240" w:line="259" w:lineRule="auto"/>
              <w:ind w:firstLine="0"/>
              <w:contextualSpacing/>
            </w:pPr>
            <w:r w:rsidRPr="00FF602E">
              <w:rPr>
                <w:u w:val="single"/>
              </w:rPr>
              <w:t>Līgumdarbs:</w:t>
            </w:r>
          </w:p>
          <w:p w14:paraId="4427863C" w14:textId="41761550" w:rsidR="00B874F0" w:rsidRPr="00FF602E" w:rsidRDefault="00FF602E" w:rsidP="00FF602E">
            <w:pPr>
              <w:tabs>
                <w:tab w:val="center" w:pos="4153"/>
                <w:tab w:val="right" w:pos="8306"/>
              </w:tabs>
              <w:ind w:firstLine="0"/>
              <w:contextualSpacing/>
              <w:rPr>
                <w:bCs/>
                <w:szCs w:val="24"/>
                <w:lang w:eastAsia="lv-LV"/>
              </w:rPr>
            </w:pPr>
            <w:r w:rsidRPr="00FF602E">
              <w:rPr>
                <w:rFonts w:cs="Times New Roman"/>
                <w:bCs/>
                <w:szCs w:val="24"/>
              </w:rPr>
              <w:t xml:space="preserve">Līgums Nr. 2022/26 ar </w:t>
            </w:r>
            <w:r w:rsidRPr="00FF602E">
              <w:rPr>
                <w:rFonts w:cs="Times New Roman"/>
                <w:szCs w:val="24"/>
              </w:rPr>
              <w:t>SIA “Meristēmas” par izejmateriāla kolekcijas</w:t>
            </w:r>
            <w:r w:rsidRPr="00FF602E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F602E">
              <w:rPr>
                <w:rFonts w:cs="Times New Roman"/>
                <w:szCs w:val="24"/>
                <w:lang w:eastAsia="lv-LV"/>
              </w:rPr>
              <w:t>(</w:t>
            </w:r>
            <w:r w:rsidRPr="00FF602E">
              <w:rPr>
                <w:rFonts w:cs="Times New Roman"/>
                <w:szCs w:val="24"/>
              </w:rPr>
              <w:t xml:space="preserve">avenes, kazenes, </w:t>
            </w:r>
            <w:r w:rsidRPr="00FF602E">
              <w:rPr>
                <w:rFonts w:cs="Times New Roman"/>
                <w:szCs w:val="24"/>
                <w:lang w:eastAsia="lv-LV"/>
              </w:rPr>
              <w:t>aveņkazene</w:t>
            </w:r>
            <w:r w:rsidRPr="00FF602E">
              <w:rPr>
                <w:rFonts w:cs="Times New Roman"/>
                <w:szCs w:val="24"/>
              </w:rPr>
              <w:t>, ģipsene</w:t>
            </w:r>
            <w:r w:rsidRPr="00FF602E">
              <w:rPr>
                <w:rFonts w:cs="Times New Roman"/>
                <w:szCs w:val="24"/>
                <w:lang w:eastAsia="lv-LV"/>
              </w:rPr>
              <w:t>, ķirši, pīlādži, upenes)</w:t>
            </w:r>
            <w:r w:rsidRPr="00FF602E">
              <w:rPr>
                <w:rFonts w:cs="Times New Roman"/>
                <w:szCs w:val="24"/>
              </w:rPr>
              <w:t xml:space="preserve"> uzturēšanu un pavairošanu</w:t>
            </w:r>
            <w:r w:rsidRPr="00FF602E">
              <w:rPr>
                <w:rFonts w:cs="Times New Roman"/>
                <w:i/>
                <w:iCs/>
                <w:szCs w:val="24"/>
              </w:rPr>
              <w:t xml:space="preserve"> in vitro</w:t>
            </w:r>
            <w:r w:rsidRPr="00FF602E">
              <w:rPr>
                <w:rFonts w:cs="Times New Roman"/>
                <w:szCs w:val="24"/>
              </w:rPr>
              <w:t>.</w:t>
            </w:r>
          </w:p>
        </w:tc>
      </w:tr>
      <w:tr w:rsidR="00084752" w14:paraId="5696015E" w14:textId="77777777" w:rsidTr="00FA72F6">
        <w:tc>
          <w:tcPr>
            <w:tcW w:w="4451" w:type="dxa"/>
          </w:tcPr>
          <w:p w14:paraId="587C2C56" w14:textId="77777777" w:rsidR="00656397" w:rsidRPr="0037069C" w:rsidRDefault="000C6A32" w:rsidP="00656397">
            <w:pPr>
              <w:pStyle w:val="Paraststmeklis"/>
              <w:numPr>
                <w:ilvl w:val="0"/>
                <w:numId w:val="5"/>
              </w:numPr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</w:pPr>
            <w:bookmarkStart w:id="0" w:name="_Hlk25746567"/>
            <w:r w:rsidRPr="0037069C">
              <w:lastRenderedPageBreak/>
              <w:t>Veikt izglītojošo darbību savas kompetences jomā, organizējot neformālās izglītības pasākumus dažādām mērķauditorijām, ka arī populāri zinātniskas publikācijas plašsaziņas līdzekļos.</w:t>
            </w:r>
          </w:p>
        </w:tc>
        <w:tc>
          <w:tcPr>
            <w:tcW w:w="1363" w:type="dxa"/>
          </w:tcPr>
          <w:p w14:paraId="2EBDD0E9" w14:textId="61FA0559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29B2C59A" w14:textId="41D0A44D" w:rsidR="00656397" w:rsidRPr="00E21179" w:rsidRDefault="000C6A32" w:rsidP="00656397">
            <w:pPr>
              <w:ind w:firstLine="0"/>
              <w:rPr>
                <w:rFonts w:cs="Times New Roman"/>
                <w:szCs w:val="24"/>
              </w:rPr>
            </w:pPr>
            <w:bookmarkStart w:id="1" w:name="_Hlk500852313"/>
            <w:r w:rsidRPr="00E21179">
              <w:rPr>
                <w:rFonts w:cs="Times New Roman"/>
                <w:szCs w:val="24"/>
              </w:rPr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>nformatīvu semināru, lekciju un izglītojošu pasākumu</w:t>
            </w:r>
            <w:r>
              <w:rPr>
                <w:rFonts w:cs="Times New Roman"/>
                <w:szCs w:val="24"/>
              </w:rPr>
              <w:t xml:space="preserve"> kā arī </w:t>
            </w:r>
            <w:r w:rsidRPr="00E21179">
              <w:rPr>
                <w:rFonts w:cs="Times New Roman"/>
                <w:szCs w:val="24"/>
              </w:rPr>
              <w:t xml:space="preserve">neformālās izglītības pasākumu skaits – </w:t>
            </w:r>
            <w:r>
              <w:rPr>
                <w:rFonts w:cs="Times New Roman"/>
                <w:szCs w:val="24"/>
              </w:rPr>
              <w:t>150</w:t>
            </w:r>
            <w:r w:rsidRPr="00E21179">
              <w:rPr>
                <w:rFonts w:cs="Times New Roman"/>
                <w:szCs w:val="24"/>
              </w:rPr>
              <w:t>, t.sk.:</w:t>
            </w:r>
          </w:p>
          <w:p w14:paraId="15381330" w14:textId="6B102CCC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ekskursijas gida pavadībā – 80;</w:t>
            </w:r>
          </w:p>
          <w:p w14:paraId="2B2AF3DA" w14:textId="3E911D0A" w:rsidR="00656397" w:rsidRPr="002A773B" w:rsidRDefault="000C6A32" w:rsidP="00656397">
            <w:pPr>
              <w:pStyle w:val="Sarakstarindkopa"/>
              <w:ind w:left="6"/>
              <w:rPr>
                <w:szCs w:val="24"/>
              </w:rPr>
            </w:pPr>
            <w:r w:rsidRPr="002A773B">
              <w:rPr>
                <w:rFonts w:cs="Times New Roman"/>
                <w:szCs w:val="24"/>
              </w:rPr>
              <w:t>tematiskas nodarbības skolniekiem – 40;</w:t>
            </w:r>
          </w:p>
          <w:p w14:paraId="1591E899" w14:textId="70844542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tematiskie stādu gadatirgi – </w:t>
            </w:r>
            <w:r w:rsidR="004F4EFA">
              <w:rPr>
                <w:rFonts w:cs="Times New Roman"/>
                <w:szCs w:val="24"/>
              </w:rPr>
              <w:t>4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1994E17E" w14:textId="40861BBA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lastRenderedPageBreak/>
              <w:t>izstādes NBD – 10;</w:t>
            </w:r>
          </w:p>
          <w:p w14:paraId="7F9B632E" w14:textId="27A4648E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dalība izstādēs ārpus NBD – 3;</w:t>
            </w:r>
          </w:p>
          <w:p w14:paraId="6096A4AC" w14:textId="4E953F16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citi tematiskie pasākumi – </w:t>
            </w:r>
            <w:r w:rsidR="004F4EFA">
              <w:rPr>
                <w:rFonts w:cs="Times New Roman"/>
                <w:szCs w:val="24"/>
              </w:rPr>
              <w:t>8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2AB7F79D" w14:textId="23859BE4" w:rsidR="00656397" w:rsidRPr="002A773B" w:rsidRDefault="000C6A32" w:rsidP="00656397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darbinieku populārzinātnisko lekciju, uzstāšanās radio un TV – 5</w:t>
            </w:r>
            <w:bookmarkEnd w:id="1"/>
            <w:r w:rsidRPr="002A773B">
              <w:rPr>
                <w:rFonts w:cs="Times New Roman"/>
                <w:szCs w:val="24"/>
              </w:rPr>
              <w:t>;                             kā arī</w:t>
            </w:r>
          </w:p>
          <w:p w14:paraId="1DDB8D73" w14:textId="36F54765" w:rsidR="00656397" w:rsidRPr="002A773B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NBD darbinieku populāri zinātniskās publikācijas – 30;</w:t>
            </w:r>
          </w:p>
          <w:p w14:paraId="63E65546" w14:textId="3AF8452F" w:rsidR="00656397" w:rsidRPr="004A081B" w:rsidRDefault="000C6A32" w:rsidP="00656397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paziņojumi presei – 10.</w:t>
            </w:r>
          </w:p>
        </w:tc>
        <w:tc>
          <w:tcPr>
            <w:tcW w:w="2801" w:type="dxa"/>
          </w:tcPr>
          <w:p w14:paraId="4FFC871C" w14:textId="2906A4A1" w:rsidR="00476D4F" w:rsidRPr="00E21179" w:rsidRDefault="00476D4F" w:rsidP="00476D4F">
            <w:pPr>
              <w:ind w:firstLine="0"/>
              <w:rPr>
                <w:rFonts w:cs="Times New Roman"/>
                <w:szCs w:val="24"/>
              </w:rPr>
            </w:pPr>
            <w:r w:rsidRPr="00E21179">
              <w:rPr>
                <w:rFonts w:cs="Times New Roman"/>
                <w:szCs w:val="24"/>
              </w:rPr>
              <w:lastRenderedPageBreak/>
              <w:t>NBD organizēto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37069C">
              <w:rPr>
                <w:szCs w:val="24"/>
              </w:rPr>
              <w:t xml:space="preserve">nformatīvu semināru, lekciju un </w:t>
            </w:r>
            <w:r w:rsidRPr="00E21179">
              <w:rPr>
                <w:rFonts w:cs="Times New Roman"/>
                <w:szCs w:val="24"/>
              </w:rPr>
              <w:t>neformālās izglītības pasākumu skaits –</w:t>
            </w:r>
            <w:r w:rsidR="000763CB">
              <w:rPr>
                <w:rFonts w:cs="Times New Roman"/>
                <w:szCs w:val="24"/>
              </w:rPr>
              <w:t xml:space="preserve"> </w:t>
            </w:r>
            <w:r w:rsidR="00065903">
              <w:rPr>
                <w:rFonts w:cs="Times New Roman"/>
                <w:szCs w:val="24"/>
              </w:rPr>
              <w:t>3</w:t>
            </w:r>
            <w:r w:rsidR="00FF602E">
              <w:rPr>
                <w:rFonts w:cs="Times New Roman"/>
                <w:szCs w:val="24"/>
              </w:rPr>
              <w:t>6</w:t>
            </w:r>
            <w:r w:rsidRPr="00E21179">
              <w:rPr>
                <w:rFonts w:cs="Times New Roman"/>
                <w:szCs w:val="24"/>
              </w:rPr>
              <w:t xml:space="preserve">, </w:t>
            </w:r>
            <w:r w:rsidR="008C1EC0">
              <w:rPr>
                <w:rFonts w:cs="Times New Roman"/>
                <w:szCs w:val="24"/>
              </w:rPr>
              <w:t xml:space="preserve"> </w:t>
            </w:r>
            <w:r w:rsidRPr="00E21179">
              <w:rPr>
                <w:rFonts w:cs="Times New Roman"/>
                <w:szCs w:val="24"/>
              </w:rPr>
              <w:t>t.sk.:</w:t>
            </w:r>
          </w:p>
          <w:p w14:paraId="25D8197C" w14:textId="3619A0B9" w:rsidR="00476D4F" w:rsidRPr="002A773B" w:rsidRDefault="00476D4F" w:rsidP="00476D4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ekskursijas gida pavadībā – </w:t>
            </w:r>
            <w:r>
              <w:rPr>
                <w:rFonts w:cs="Times New Roman"/>
                <w:szCs w:val="24"/>
              </w:rPr>
              <w:t>13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6E567B7E" w14:textId="1037B24D" w:rsidR="00476D4F" w:rsidRPr="002A773B" w:rsidRDefault="00476D4F" w:rsidP="00476D4F">
            <w:pPr>
              <w:pStyle w:val="Sarakstarindkopa"/>
              <w:ind w:left="6"/>
              <w:rPr>
                <w:szCs w:val="24"/>
              </w:rPr>
            </w:pPr>
            <w:r w:rsidRPr="002A773B">
              <w:rPr>
                <w:rFonts w:cs="Times New Roman"/>
                <w:szCs w:val="24"/>
              </w:rPr>
              <w:t>tematiskas nodarbības skolniekiem – 4;</w:t>
            </w:r>
          </w:p>
          <w:p w14:paraId="6DAF5D7F" w14:textId="2D0DF8CF" w:rsidR="00476D4F" w:rsidRPr="002A773B" w:rsidRDefault="00476D4F" w:rsidP="00476D4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izstādes NBD – </w:t>
            </w:r>
            <w:r>
              <w:rPr>
                <w:rFonts w:cs="Times New Roman"/>
                <w:szCs w:val="24"/>
              </w:rPr>
              <w:t>3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3014EAA1" w14:textId="0ADCA2DA" w:rsidR="00476D4F" w:rsidRPr="002A773B" w:rsidRDefault="00476D4F" w:rsidP="00476D4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citi tematiskie pasākumi – </w:t>
            </w:r>
            <w:r w:rsidR="00FF602E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 xml:space="preserve"> (“Alojes rapsodija</w:t>
            </w:r>
            <w:r w:rsidR="0020047A">
              <w:rPr>
                <w:rFonts w:cs="Times New Roman"/>
                <w:szCs w:val="24"/>
              </w:rPr>
              <w:t>”</w:t>
            </w:r>
            <w:r>
              <w:rPr>
                <w:rFonts w:cs="Times New Roman"/>
                <w:szCs w:val="24"/>
              </w:rPr>
              <w:t xml:space="preserve"> - 6</w:t>
            </w:r>
            <w:r w:rsidRPr="002A773B">
              <w:rPr>
                <w:rFonts w:cs="Times New Roman"/>
                <w:szCs w:val="24"/>
              </w:rPr>
              <w:t>;</w:t>
            </w:r>
            <w:r w:rsidR="00F62FA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”Zied</w:t>
            </w:r>
            <w:r w:rsidR="00F62FA0">
              <w:rPr>
                <w:rFonts w:cs="Times New Roman"/>
                <w:szCs w:val="24"/>
              </w:rPr>
              <w:t>u</w:t>
            </w:r>
            <w:r>
              <w:rPr>
                <w:rFonts w:cs="Times New Roman"/>
                <w:szCs w:val="24"/>
              </w:rPr>
              <w:t xml:space="preserve"> valodā”</w:t>
            </w:r>
            <w:r w:rsidR="00FF602E">
              <w:rPr>
                <w:rFonts w:cs="Times New Roman"/>
                <w:szCs w:val="24"/>
              </w:rPr>
              <w:t xml:space="preserve"> - 1; Zāļu sievas L.Reiteres meistarklases - 2</w:t>
            </w:r>
            <w:r>
              <w:rPr>
                <w:rFonts w:cs="Times New Roman"/>
                <w:szCs w:val="24"/>
              </w:rPr>
              <w:t>)</w:t>
            </w:r>
          </w:p>
          <w:p w14:paraId="5C769E3C" w14:textId="6354E773" w:rsidR="00476D4F" w:rsidRDefault="00476D4F" w:rsidP="000763CB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lastRenderedPageBreak/>
              <w:t>NBD darbinieku populārzinātnisko lekciju</w:t>
            </w:r>
            <w:r w:rsidR="000228B7">
              <w:rPr>
                <w:rFonts w:cs="Times New Roman"/>
                <w:szCs w:val="24"/>
              </w:rPr>
              <w:t xml:space="preserve"> – 2</w:t>
            </w:r>
            <w:r w:rsidRPr="002A773B">
              <w:rPr>
                <w:rFonts w:cs="Times New Roman"/>
                <w:szCs w:val="24"/>
              </w:rPr>
              <w:t>, uzstāšanās radio</w:t>
            </w:r>
            <w:r w:rsidR="000228B7">
              <w:rPr>
                <w:rFonts w:cs="Times New Roman"/>
                <w:szCs w:val="24"/>
              </w:rPr>
              <w:t xml:space="preserve"> – 3; </w:t>
            </w:r>
            <w:r w:rsidR="0020047A">
              <w:rPr>
                <w:rFonts w:cs="Times New Roman"/>
                <w:szCs w:val="24"/>
              </w:rPr>
              <w:t>TV- 2</w:t>
            </w:r>
            <w:r w:rsidRPr="002A773B">
              <w:rPr>
                <w:rFonts w:cs="Times New Roman"/>
                <w:szCs w:val="24"/>
              </w:rPr>
              <w:t>;</w:t>
            </w:r>
            <w:r w:rsidR="0096686C">
              <w:rPr>
                <w:rFonts w:cs="Times New Roman"/>
                <w:szCs w:val="24"/>
              </w:rPr>
              <w:t xml:space="preserve"> t. sk.</w:t>
            </w:r>
            <w:r w:rsidR="00F02682">
              <w:rPr>
                <w:rFonts w:cs="Times New Roman"/>
                <w:szCs w:val="24"/>
              </w:rPr>
              <w:t xml:space="preserve"> 2</w:t>
            </w:r>
            <w:r w:rsidR="0096686C">
              <w:rPr>
                <w:rFonts w:cs="Times New Roman"/>
                <w:szCs w:val="24"/>
              </w:rPr>
              <w:t xml:space="preserve"> </w:t>
            </w:r>
            <w:r w:rsidR="00065903">
              <w:rPr>
                <w:rFonts w:cs="Times New Roman"/>
                <w:szCs w:val="24"/>
              </w:rPr>
              <w:t xml:space="preserve">lekcijas </w:t>
            </w:r>
            <w:r w:rsidR="0096686C">
              <w:rPr>
                <w:rFonts w:cs="Times New Roman"/>
                <w:szCs w:val="24"/>
              </w:rPr>
              <w:t xml:space="preserve">Latvijas botāniķu biedrībai: </w:t>
            </w:r>
            <w:r w:rsidR="0096686C" w:rsidRPr="0096686C">
              <w:rPr>
                <w:rFonts w:cs="Times New Roman"/>
                <w:szCs w:val="24"/>
              </w:rPr>
              <w:t>Roze D., Strode L. “Pērļu mednieki Latvijas parkos…”</w:t>
            </w:r>
            <w:r w:rsidR="0096686C">
              <w:rPr>
                <w:rFonts w:cs="Times New Roman"/>
                <w:szCs w:val="24"/>
              </w:rPr>
              <w:t>; Bojāre A. “Mazpazīstamas invazīvās augu sugas”.</w:t>
            </w:r>
          </w:p>
          <w:p w14:paraId="2D79DCDC" w14:textId="7DC07C89" w:rsidR="00476D4F" w:rsidRPr="002A773B" w:rsidRDefault="00476D4F" w:rsidP="00476D4F">
            <w:pPr>
              <w:ind w:firstLine="0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>kā arī</w:t>
            </w:r>
          </w:p>
          <w:p w14:paraId="371AAA81" w14:textId="05AE7623" w:rsidR="00476D4F" w:rsidRPr="002A773B" w:rsidRDefault="00476D4F" w:rsidP="00476D4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NBD darbinieku populāri zinātniskās publikācijas – </w:t>
            </w:r>
            <w:r w:rsidR="0020047A">
              <w:rPr>
                <w:rFonts w:cs="Times New Roman"/>
                <w:szCs w:val="24"/>
              </w:rPr>
              <w:t>7 (t.sk. 2 autorraksti)</w:t>
            </w:r>
            <w:r w:rsidRPr="002A773B">
              <w:rPr>
                <w:rFonts w:cs="Times New Roman"/>
                <w:szCs w:val="24"/>
              </w:rPr>
              <w:t>;</w:t>
            </w:r>
          </w:p>
          <w:p w14:paraId="71703971" w14:textId="77777777" w:rsidR="00656397" w:rsidRDefault="00476D4F" w:rsidP="00476D4F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2A773B">
              <w:rPr>
                <w:rFonts w:cs="Times New Roman"/>
                <w:szCs w:val="24"/>
              </w:rPr>
              <w:t xml:space="preserve">paziņojumi presei – </w:t>
            </w:r>
            <w:r w:rsidR="0020047A">
              <w:rPr>
                <w:rFonts w:cs="Times New Roman"/>
                <w:szCs w:val="24"/>
              </w:rPr>
              <w:t>4</w:t>
            </w:r>
            <w:r w:rsidRPr="002A773B">
              <w:rPr>
                <w:rFonts w:cs="Times New Roman"/>
                <w:szCs w:val="24"/>
              </w:rPr>
              <w:t>.</w:t>
            </w:r>
          </w:p>
          <w:p w14:paraId="3C541BBE" w14:textId="379CC801" w:rsidR="006B080C" w:rsidRPr="0096686C" w:rsidRDefault="0096686C" w:rsidP="006B080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t>Nopublicēti</w:t>
            </w:r>
            <w:r w:rsidR="006B080C">
              <w:t xml:space="preserve"> </w:t>
            </w:r>
            <w:r w:rsidR="006B080C">
              <w:rPr>
                <w:rFonts w:cs="Times New Roman"/>
                <w:szCs w:val="24"/>
              </w:rPr>
              <w:t>sociālaj</w:t>
            </w:r>
            <w:r>
              <w:rPr>
                <w:rFonts w:cs="Times New Roman"/>
                <w:szCs w:val="24"/>
              </w:rPr>
              <w:t>os</w:t>
            </w:r>
            <w:r w:rsidR="006B080C">
              <w:rPr>
                <w:rFonts w:cs="Times New Roman"/>
                <w:szCs w:val="24"/>
              </w:rPr>
              <w:t xml:space="preserve"> medij</w:t>
            </w:r>
            <w:r>
              <w:rPr>
                <w:rFonts w:cs="Times New Roman"/>
                <w:szCs w:val="24"/>
              </w:rPr>
              <w:t>os</w:t>
            </w:r>
            <w:r w:rsidR="006B080C">
              <w:rPr>
                <w:rFonts w:cs="Times New Roman"/>
                <w:szCs w:val="24"/>
              </w:rPr>
              <w:t xml:space="preserve"> </w:t>
            </w:r>
            <w:r>
              <w:t>m</w:t>
            </w:r>
            <w:r w:rsidRPr="00FF214E">
              <w:rPr>
                <w:rFonts w:cs="Times New Roman"/>
                <w:szCs w:val="24"/>
              </w:rPr>
              <w:t>ateriāl</w:t>
            </w:r>
            <w:r>
              <w:rPr>
                <w:rFonts w:cs="Times New Roman"/>
                <w:szCs w:val="24"/>
              </w:rPr>
              <w:t xml:space="preserve">i </w:t>
            </w:r>
            <w:r w:rsidR="006B080C">
              <w:rPr>
                <w:rFonts w:cs="Times New Roman"/>
                <w:szCs w:val="24"/>
              </w:rPr>
              <w:t>par:</w:t>
            </w:r>
            <w:r>
              <w:rPr>
                <w:rFonts w:cs="Times New Roman"/>
                <w:szCs w:val="24"/>
              </w:rPr>
              <w:t xml:space="preserve"> </w:t>
            </w:r>
            <w:r w:rsidR="006B080C" w:rsidRPr="00551A5D">
              <w:rPr>
                <w:rFonts w:cs="Times New Roman"/>
                <w:szCs w:val="24"/>
              </w:rPr>
              <w:t xml:space="preserve">bērzu </w:t>
            </w:r>
            <w:r w:rsidR="006B080C" w:rsidRPr="00551A5D">
              <w:rPr>
                <w:rFonts w:cs="Times New Roman"/>
                <w:i/>
                <w:szCs w:val="24"/>
              </w:rPr>
              <w:t>Betula</w:t>
            </w:r>
            <w:r w:rsidR="006B080C" w:rsidRPr="00551A5D">
              <w:rPr>
                <w:rFonts w:cs="Times New Roman"/>
                <w:szCs w:val="24"/>
              </w:rPr>
              <w:t xml:space="preserve"> kolekcij</w:t>
            </w:r>
            <w:r>
              <w:rPr>
                <w:rFonts w:cs="Times New Roman"/>
                <w:szCs w:val="24"/>
              </w:rPr>
              <w:t>u</w:t>
            </w:r>
            <w:r w:rsidR="006B080C" w:rsidRPr="00551A5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="006B080C">
              <w:rPr>
                <w:rFonts w:cs="Times New Roman"/>
                <w:szCs w:val="24"/>
              </w:rPr>
              <w:t>37 foto</w:t>
            </w:r>
            <w:r>
              <w:rPr>
                <w:rFonts w:cs="Times New Roman"/>
                <w:szCs w:val="24"/>
              </w:rPr>
              <w:t>)</w:t>
            </w:r>
            <w:r w:rsidR="000228B7"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szCs w:val="24"/>
              </w:rPr>
              <w:t xml:space="preserve"> </w:t>
            </w:r>
            <w:r w:rsidR="006B080C">
              <w:t xml:space="preserve">lazdu </w:t>
            </w:r>
            <w:r w:rsidR="006B080C" w:rsidRPr="000339A8">
              <w:rPr>
                <w:i/>
              </w:rPr>
              <w:t>Corylus</w:t>
            </w:r>
            <w:r w:rsidR="006B080C">
              <w:t xml:space="preserve"> bioloģiju </w:t>
            </w:r>
            <w:r>
              <w:t>(</w:t>
            </w:r>
            <w:r w:rsidR="006B080C" w:rsidRPr="00FF214E">
              <w:rPr>
                <w:rFonts w:cs="Times New Roman"/>
                <w:szCs w:val="24"/>
              </w:rPr>
              <w:t xml:space="preserve">7 </w:t>
            </w:r>
            <w:r>
              <w:rPr>
                <w:rFonts w:cs="Times New Roman"/>
                <w:szCs w:val="24"/>
              </w:rPr>
              <w:t>foto).</w:t>
            </w:r>
          </w:p>
          <w:p w14:paraId="16625CFD" w14:textId="5FA716E1" w:rsidR="006B080C" w:rsidRPr="0037069C" w:rsidRDefault="006B080C" w:rsidP="006B080C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6D19C7">
              <w:rPr>
                <w:rFonts w:cs="Times New Roman"/>
                <w:szCs w:val="24"/>
              </w:rPr>
              <w:t>Konsultēta ainavu arhitekte I</w:t>
            </w:r>
            <w:r w:rsidR="000228B7">
              <w:rPr>
                <w:rFonts w:cs="Times New Roman"/>
                <w:szCs w:val="24"/>
              </w:rPr>
              <w:t>.</w:t>
            </w:r>
            <w:r w:rsidRPr="006D19C7">
              <w:rPr>
                <w:rFonts w:cs="Times New Roman"/>
                <w:szCs w:val="24"/>
              </w:rPr>
              <w:t xml:space="preserve">Purs </w:t>
            </w:r>
            <w:r>
              <w:rPr>
                <w:rFonts w:cs="Times New Roman"/>
                <w:szCs w:val="24"/>
              </w:rPr>
              <w:t>par kokaugu stādījum</w:t>
            </w:r>
            <w:r w:rsidR="0096686C">
              <w:rPr>
                <w:rFonts w:cs="Times New Roman"/>
                <w:szCs w:val="24"/>
              </w:rPr>
              <w:t>iem</w:t>
            </w:r>
            <w:r>
              <w:rPr>
                <w:rFonts w:cs="Times New Roman"/>
                <w:szCs w:val="24"/>
              </w:rPr>
              <w:t xml:space="preserve"> Rīgā.</w:t>
            </w:r>
          </w:p>
        </w:tc>
      </w:tr>
      <w:bookmarkEnd w:id="0"/>
      <w:tr w:rsidR="00084752" w14:paraId="76B64289" w14:textId="77777777" w:rsidTr="00FA72F6">
        <w:trPr>
          <w:trHeight w:val="659"/>
        </w:trPr>
        <w:tc>
          <w:tcPr>
            <w:tcW w:w="4451" w:type="dxa"/>
          </w:tcPr>
          <w:p w14:paraId="53BF5A79" w14:textId="412960A6" w:rsidR="00656397" w:rsidRPr="0037069C" w:rsidRDefault="000C6A32" w:rsidP="00656397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7069C">
              <w:lastRenderedPageBreak/>
              <w:t>Uzglabāt izņemtos vai konfiscētos saskaņā ar 1973.</w:t>
            </w:r>
            <w:r>
              <w:t> </w:t>
            </w:r>
            <w:r w:rsidRPr="0037069C">
              <w:t>gada Vašingtonas konvencijas par starptautisko tirdzniecību ar apdraudētajām savvaļas dzīvnieku un augu sugām konvencijas pielikumos iekļauto augu sugu īpatņus līdz kompetentu institūciju attiecīga lēmuma pieņemšanai.</w:t>
            </w:r>
          </w:p>
        </w:tc>
        <w:tc>
          <w:tcPr>
            <w:tcW w:w="1363" w:type="dxa"/>
          </w:tcPr>
          <w:p w14:paraId="6EFEC04D" w14:textId="173C8990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3E243CD7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Uzglabāti (pēc vajadzības) izņemtie vai konfiscētie reto un apdraudēto augu sugu īpatņi līdz kompetentu institūciju attiecīga lēmuma pieņemšanai.</w:t>
            </w:r>
          </w:p>
        </w:tc>
        <w:tc>
          <w:tcPr>
            <w:tcW w:w="2801" w:type="dxa"/>
          </w:tcPr>
          <w:p w14:paraId="0F3EC91E" w14:textId="7EFF50F4" w:rsidR="00656397" w:rsidRPr="0037069C" w:rsidRDefault="00476D4F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Atskaites periodā izņemtie vai konfiscētie reto un apdraudēto sugu paraugi nav saņemti.</w:t>
            </w:r>
          </w:p>
        </w:tc>
      </w:tr>
      <w:tr w:rsidR="00084752" w14:paraId="64595562" w14:textId="77777777" w:rsidTr="00FA72F6">
        <w:trPr>
          <w:trHeight w:val="659"/>
        </w:trPr>
        <w:tc>
          <w:tcPr>
            <w:tcW w:w="4451" w:type="dxa"/>
          </w:tcPr>
          <w:p w14:paraId="1BBDF2CA" w14:textId="6EA5FA11" w:rsidR="00656397" w:rsidRPr="0037069C" w:rsidRDefault="000C6A32" w:rsidP="00656397">
            <w:pPr>
              <w:pStyle w:val="Paraststmeklis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0</w:t>
            </w:r>
            <w:r w:rsidRPr="0037069C">
              <w:t xml:space="preserve">. Nodrošināt </w:t>
            </w:r>
            <w:r w:rsidRPr="00DC4AA1">
              <w:t>Eir</w:t>
            </w:r>
            <w:r>
              <w:t>opas Reģionālās attīstības fonda (turpmāk – ERAF) projekta “</w:t>
            </w:r>
            <w:r w:rsidRPr="0037069C">
              <w:t xml:space="preserve">Bioloģiskās daudzveidības saglabāšanas </w:t>
            </w:r>
            <w:r w:rsidRPr="0037069C">
              <w:rPr>
                <w:i/>
              </w:rPr>
              <w:t>Ex situ</w:t>
            </w:r>
            <w:r w:rsidRPr="0037069C">
              <w:t xml:space="preserve"> infrastruktūras izveide” attīstību (ekspozīciju pilnveidošanu).</w:t>
            </w:r>
          </w:p>
        </w:tc>
        <w:tc>
          <w:tcPr>
            <w:tcW w:w="1363" w:type="dxa"/>
          </w:tcPr>
          <w:p w14:paraId="6117E122" w14:textId="32CA1F15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C24C691" w14:textId="1169F98C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r w:rsidRPr="0037069C">
              <w:rPr>
                <w:rFonts w:cs="Times New Roman"/>
                <w:i/>
                <w:szCs w:val="24"/>
              </w:rPr>
              <w:t>Ex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  <w:tc>
          <w:tcPr>
            <w:tcW w:w="2801" w:type="dxa"/>
          </w:tcPr>
          <w:p w14:paraId="59E2941F" w14:textId="754D33B4" w:rsidR="00656397" w:rsidRPr="0037069C" w:rsidRDefault="00581A6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Nodrošināta ERAF projekta</w:t>
            </w:r>
            <w:r>
              <w:rPr>
                <w:rFonts w:cs="Times New Roman"/>
                <w:szCs w:val="24"/>
              </w:rPr>
              <w:t xml:space="preserve"> “</w:t>
            </w:r>
            <w:r w:rsidRPr="0037069C">
              <w:rPr>
                <w:rFonts w:cs="Times New Roman"/>
                <w:szCs w:val="24"/>
              </w:rPr>
              <w:t xml:space="preserve">Bioloģiskās daudzveidības saglabāšanas </w:t>
            </w:r>
            <w:r w:rsidRPr="0037069C">
              <w:rPr>
                <w:rFonts w:cs="Times New Roman"/>
                <w:i/>
                <w:szCs w:val="24"/>
              </w:rPr>
              <w:t>Ex situ</w:t>
            </w:r>
            <w:r w:rsidRPr="0037069C">
              <w:rPr>
                <w:rFonts w:cs="Times New Roman"/>
                <w:szCs w:val="24"/>
              </w:rPr>
              <w:t xml:space="preserve"> infrastruktūras izveide” attīstība.</w:t>
            </w:r>
          </w:p>
        </w:tc>
      </w:tr>
      <w:tr w:rsidR="00084752" w14:paraId="62E885C6" w14:textId="77777777" w:rsidTr="00FA72F6">
        <w:trPr>
          <w:trHeight w:val="659"/>
        </w:trPr>
        <w:tc>
          <w:tcPr>
            <w:tcW w:w="4451" w:type="dxa"/>
          </w:tcPr>
          <w:p w14:paraId="522D6E90" w14:textId="2EC59D0D" w:rsidR="00656397" w:rsidRPr="0037069C" w:rsidRDefault="000C6A32" w:rsidP="00656397">
            <w:pPr>
              <w:pStyle w:val="Paraststmeklis"/>
              <w:spacing w:before="0" w:beforeAutospacing="0" w:after="0" w:afterAutospacing="0"/>
              <w:jc w:val="both"/>
            </w:pPr>
            <w:r w:rsidRPr="0037069C">
              <w:t>1</w:t>
            </w:r>
            <w:r>
              <w:t>1</w:t>
            </w:r>
            <w:r w:rsidRPr="0037069C">
              <w:t xml:space="preserve">. Nodrošināt NBD kompetencē esošo augu bioloģiskās daudzveidības </w:t>
            </w:r>
            <w:r w:rsidRPr="0037069C">
              <w:rPr>
                <w:i/>
              </w:rPr>
              <w:t>Ex situ</w:t>
            </w:r>
            <w:r w:rsidRPr="0037069C">
              <w:t xml:space="preserve"> izpētes un </w:t>
            </w:r>
            <w:r w:rsidRPr="0037069C">
              <w:lastRenderedPageBreak/>
              <w:t>saglabāšanas infrastruktūras modernizāciju.</w:t>
            </w:r>
          </w:p>
        </w:tc>
        <w:tc>
          <w:tcPr>
            <w:tcW w:w="1363" w:type="dxa"/>
          </w:tcPr>
          <w:p w14:paraId="33F75B9C" w14:textId="0A3E28B1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33824C96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 xml:space="preserve">Nodrošināta NBD kompetencē esošās augu valsts bioloģiskās daudzveidības </w:t>
            </w:r>
            <w:r w:rsidRPr="0037069C">
              <w:rPr>
                <w:rFonts w:cs="Times New Roman"/>
                <w:i/>
                <w:szCs w:val="24"/>
              </w:rPr>
              <w:t>Ex situ</w:t>
            </w:r>
            <w:r w:rsidRPr="0037069C">
              <w:rPr>
                <w:rFonts w:cs="Times New Roman"/>
                <w:szCs w:val="24"/>
              </w:rPr>
              <w:t xml:space="preserve"> izpētes </w:t>
            </w:r>
            <w:r w:rsidRPr="0037069C">
              <w:rPr>
                <w:rFonts w:cs="Times New Roman"/>
                <w:szCs w:val="24"/>
              </w:rPr>
              <w:lastRenderedPageBreak/>
              <w:t xml:space="preserve">un saglabāšanas infrastruktūras uzturēšana. </w:t>
            </w:r>
          </w:p>
          <w:p w14:paraId="28C0D2F6" w14:textId="60F3FD0F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Uzturēta nozares zinātniskās literatūras 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  <w:p w14:paraId="0869F140" w14:textId="77777777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Izstrādāti priekšlikumi pētniecības un uzturēšanas infrastruktūras modernizācijai.</w:t>
            </w:r>
          </w:p>
        </w:tc>
        <w:tc>
          <w:tcPr>
            <w:tcW w:w="2801" w:type="dxa"/>
          </w:tcPr>
          <w:p w14:paraId="0FA05E50" w14:textId="77777777" w:rsidR="00581A62" w:rsidRPr="0037069C" w:rsidRDefault="00581A62" w:rsidP="00581A62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 xml:space="preserve">Nodrošināta NBD kompetencē esošās augu valsts bioloģiskās daudzveidības </w:t>
            </w:r>
            <w:r w:rsidRPr="0037069C">
              <w:rPr>
                <w:rFonts w:cs="Times New Roman"/>
                <w:i/>
                <w:szCs w:val="24"/>
              </w:rPr>
              <w:t>Ex situ</w:t>
            </w:r>
            <w:r w:rsidRPr="0037069C">
              <w:rPr>
                <w:rFonts w:cs="Times New Roman"/>
                <w:szCs w:val="24"/>
              </w:rPr>
              <w:t xml:space="preserve"> izpētes un saglabāšanas infrastruktūras uzturēšana. </w:t>
            </w:r>
          </w:p>
          <w:p w14:paraId="164ECC0D" w14:textId="77777777" w:rsidR="00581A62" w:rsidRPr="0037069C" w:rsidRDefault="00581A62" w:rsidP="00581A62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lastRenderedPageBreak/>
              <w:t>Uzturēta nozares zinātniskās literatūras grāmatu krātuve 3 000 vienības</w:t>
            </w:r>
            <w:r>
              <w:rPr>
                <w:rFonts w:cs="Times New Roman"/>
                <w:szCs w:val="24"/>
              </w:rPr>
              <w:t>.</w:t>
            </w:r>
          </w:p>
          <w:p w14:paraId="6358DB78" w14:textId="67F6CFE8" w:rsidR="00656397" w:rsidRPr="0037069C" w:rsidRDefault="00581A62" w:rsidP="00581A62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Izstrādāti priekšlikumi pētniecības un uzturēšanas infrastruktūras modernizācijai.</w:t>
            </w:r>
          </w:p>
        </w:tc>
      </w:tr>
      <w:tr w:rsidR="00084752" w14:paraId="3ADC0BD2" w14:textId="77777777" w:rsidTr="00FA72F6">
        <w:trPr>
          <w:trHeight w:val="659"/>
        </w:trPr>
        <w:tc>
          <w:tcPr>
            <w:tcW w:w="4451" w:type="dxa"/>
          </w:tcPr>
          <w:p w14:paraId="0D60EE73" w14:textId="540C8578" w:rsidR="00656397" w:rsidRPr="0037069C" w:rsidRDefault="000C6A32" w:rsidP="00656397">
            <w:pPr>
              <w:pStyle w:val="Paraststmeklis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7069C">
              <w:lastRenderedPageBreak/>
              <w:t>Veikt invāzijas tendences uzrādījušo citzemju augu sugu izplatības monitoringu.</w:t>
            </w:r>
          </w:p>
        </w:tc>
        <w:tc>
          <w:tcPr>
            <w:tcW w:w="1363" w:type="dxa"/>
          </w:tcPr>
          <w:p w14:paraId="5AA86C5F" w14:textId="122FD5B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136D5586" w14:textId="0575B42B" w:rsidR="00656397" w:rsidRPr="009775CE" w:rsidRDefault="000C6A32" w:rsidP="00656397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 xml:space="preserve">NBD teritorijā un tās apkaimē </w:t>
            </w:r>
            <w:r w:rsidRPr="00D45746">
              <w:rPr>
                <w:rFonts w:cs="Times New Roman"/>
                <w:szCs w:val="24"/>
              </w:rPr>
              <w:t>apzinātas citzemju sugas, kas izrādījušas invāzijas tendences Latvijā.</w:t>
            </w:r>
          </w:p>
        </w:tc>
        <w:tc>
          <w:tcPr>
            <w:tcW w:w="2801" w:type="dxa"/>
          </w:tcPr>
          <w:p w14:paraId="6476C121" w14:textId="19DF387B" w:rsidR="00656397" w:rsidRPr="00E1053F" w:rsidRDefault="00581A62" w:rsidP="00656397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 xml:space="preserve">NBD teritorijā un tās apkaimē </w:t>
            </w:r>
            <w:r w:rsidRPr="00D45746">
              <w:rPr>
                <w:rFonts w:cs="Times New Roman"/>
                <w:szCs w:val="24"/>
              </w:rPr>
              <w:t>apzinātas citzemju sugas, kas izrādījušas invāzijas tendences Latvijā.</w:t>
            </w:r>
          </w:p>
        </w:tc>
      </w:tr>
      <w:tr w:rsidR="00084752" w14:paraId="5CD2D6F9" w14:textId="77777777" w:rsidTr="00FA72F6">
        <w:trPr>
          <w:trHeight w:val="659"/>
        </w:trPr>
        <w:tc>
          <w:tcPr>
            <w:tcW w:w="4451" w:type="dxa"/>
          </w:tcPr>
          <w:p w14:paraId="26BE424B" w14:textId="3EFEBF0E" w:rsidR="00656397" w:rsidRPr="0037069C" w:rsidRDefault="000C6A32" w:rsidP="00656397">
            <w:pPr>
              <w:pStyle w:val="Paraststmeklis"/>
              <w:numPr>
                <w:ilvl w:val="0"/>
                <w:numId w:val="15"/>
              </w:numPr>
              <w:spacing w:before="0" w:beforeAutospacing="0" w:after="0" w:afterAutospacing="0"/>
              <w:ind w:left="284" w:hanging="284"/>
              <w:jc w:val="both"/>
            </w:pPr>
            <w:r w:rsidRPr="0037069C">
              <w:t>Dabas kapitāla izmantošana zaļās tautsaimniecības veicināšanā nodrošināšana (JPI 21_04_P):</w:t>
            </w:r>
          </w:p>
        </w:tc>
        <w:tc>
          <w:tcPr>
            <w:tcW w:w="1363" w:type="dxa"/>
          </w:tcPr>
          <w:p w14:paraId="6C020A44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2550B66F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</w:tc>
        <w:tc>
          <w:tcPr>
            <w:tcW w:w="4335" w:type="dxa"/>
          </w:tcPr>
          <w:p w14:paraId="2473912D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00951E74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73BDF6F8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</w:tcPr>
          <w:p w14:paraId="59B87617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  <w:p w14:paraId="14972840" w14:textId="77777777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x</w:t>
            </w:r>
          </w:p>
          <w:p w14:paraId="05EFD534" w14:textId="77777777" w:rsidR="00656397" w:rsidRPr="0037069C" w:rsidRDefault="00656397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</w:p>
        </w:tc>
      </w:tr>
      <w:tr w:rsidR="00084752" w14:paraId="2BC48195" w14:textId="77777777" w:rsidTr="00FA72F6">
        <w:trPr>
          <w:trHeight w:val="659"/>
        </w:trPr>
        <w:tc>
          <w:tcPr>
            <w:tcW w:w="4451" w:type="dxa"/>
          </w:tcPr>
          <w:p w14:paraId="1F8DF94F" w14:textId="0524E51F" w:rsidR="00656397" w:rsidRPr="0037069C" w:rsidRDefault="000C6A32" w:rsidP="00656397">
            <w:pPr>
              <w:pStyle w:val="Paraststmeklis"/>
              <w:tabs>
                <w:tab w:val="left" w:pos="1163"/>
                <w:tab w:val="left" w:pos="1588"/>
              </w:tabs>
              <w:spacing w:before="0" w:beforeAutospacing="0" w:after="0" w:afterAutospacing="0"/>
              <w:ind w:left="284" w:firstLine="284"/>
              <w:jc w:val="both"/>
            </w:pPr>
            <w:r w:rsidRPr="0037069C">
              <w:t>1</w:t>
            </w:r>
            <w:r>
              <w:t>3.1. </w:t>
            </w:r>
            <w:r w:rsidRPr="0037069C">
              <w:t>NBD funkcionējošas etnogrāfiskās lauku sētas un etnobotānikas ekspozīcijas izveide</w:t>
            </w:r>
            <w:r>
              <w:t xml:space="preserve"> un</w:t>
            </w:r>
            <w:r w:rsidRPr="0037069C">
              <w:t xml:space="preserve"> uzturēšana;</w:t>
            </w:r>
          </w:p>
        </w:tc>
        <w:tc>
          <w:tcPr>
            <w:tcW w:w="1363" w:type="dxa"/>
          </w:tcPr>
          <w:p w14:paraId="24A1FFED" w14:textId="73DFBE20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75E3F1B9" w14:textId="389CCEF6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t>N</w:t>
            </w:r>
            <w:r w:rsidRPr="002A773B">
              <w:t>otiek telpu iekārtošana un ekspozīcijas papildināšana</w:t>
            </w:r>
            <w:r w:rsidR="009E3B70">
              <w:t>, uzturēšana</w:t>
            </w:r>
          </w:p>
        </w:tc>
        <w:tc>
          <w:tcPr>
            <w:tcW w:w="2801" w:type="dxa"/>
          </w:tcPr>
          <w:p w14:paraId="44BD431D" w14:textId="4897F657" w:rsidR="00656397" w:rsidRPr="0037069C" w:rsidRDefault="00B0402E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t xml:space="preserve">Tiek uzturēta un papildināta etnobotānikas </w:t>
            </w:r>
            <w:r w:rsidR="00581A62" w:rsidRPr="002A773B">
              <w:t xml:space="preserve"> ekspozīcija</w:t>
            </w:r>
            <w:r>
              <w:t>.</w:t>
            </w:r>
          </w:p>
        </w:tc>
      </w:tr>
      <w:tr w:rsidR="00084752" w14:paraId="0CE6749D" w14:textId="77777777" w:rsidTr="00FA72F6">
        <w:trPr>
          <w:trHeight w:val="578"/>
        </w:trPr>
        <w:tc>
          <w:tcPr>
            <w:tcW w:w="4451" w:type="dxa"/>
          </w:tcPr>
          <w:p w14:paraId="2CAC0700" w14:textId="253E6CF5" w:rsidR="00656397" w:rsidRPr="002E0427" w:rsidRDefault="000C6A32" w:rsidP="00656397">
            <w:pPr>
              <w:ind w:left="284" w:firstLine="284"/>
              <w:rPr>
                <w:rFonts w:cs="Times New Roman"/>
                <w:szCs w:val="24"/>
              </w:rPr>
            </w:pPr>
            <w:r w:rsidRPr="002E0427">
              <w:rPr>
                <w:rFonts w:cs="Times New Roman"/>
                <w:szCs w:val="24"/>
                <w:lang w:eastAsia="lv-LV"/>
              </w:rPr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2E0427">
              <w:rPr>
                <w:rFonts w:cs="Times New Roman"/>
                <w:szCs w:val="24"/>
                <w:lang w:eastAsia="lv-LV"/>
              </w:rPr>
              <w:t>.2. Iežu un minerālu brīvdabas ekspozīcijas uzturēšana</w:t>
            </w:r>
            <w:r>
              <w:rPr>
                <w:rFonts w:cs="Times New Roman"/>
                <w:szCs w:val="24"/>
                <w:lang w:eastAsia="lv-LV"/>
              </w:rPr>
              <w:t xml:space="preserve"> un papildināšana</w:t>
            </w:r>
            <w:r w:rsidRPr="002E0427">
              <w:rPr>
                <w:rFonts w:cs="Times New Roman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14:paraId="5E95449E" w14:textId="7EAF3B3E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1F765564" w14:textId="59136CF4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 xml:space="preserve">Uzturēta un papildināta Latvijas minerālu un iežu brīvdabas ekspozīcija. </w:t>
            </w:r>
          </w:p>
        </w:tc>
        <w:tc>
          <w:tcPr>
            <w:tcW w:w="2801" w:type="dxa"/>
          </w:tcPr>
          <w:p w14:paraId="19B697B3" w14:textId="46FE79CB" w:rsidR="00656397" w:rsidRPr="0037069C" w:rsidRDefault="00581A6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Uzturēta un papildināta Latvijas minerālu un iežu brīvdabas ekspozīcija.</w:t>
            </w:r>
          </w:p>
        </w:tc>
      </w:tr>
      <w:tr w:rsidR="00084752" w14:paraId="074E2028" w14:textId="77777777" w:rsidTr="00FA72F6">
        <w:trPr>
          <w:trHeight w:val="659"/>
        </w:trPr>
        <w:tc>
          <w:tcPr>
            <w:tcW w:w="4451" w:type="dxa"/>
          </w:tcPr>
          <w:p w14:paraId="00146290" w14:textId="398D8E5B" w:rsidR="00656397" w:rsidRPr="0037069C" w:rsidRDefault="000C6A32" w:rsidP="00656397">
            <w:pPr>
              <w:ind w:left="284" w:firstLine="284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  <w:lang w:eastAsia="lv-LV"/>
              </w:rPr>
              <w:t>1</w:t>
            </w:r>
            <w:r>
              <w:rPr>
                <w:rFonts w:cs="Times New Roman"/>
                <w:szCs w:val="24"/>
                <w:lang w:eastAsia="lv-LV"/>
              </w:rPr>
              <w:t>3</w:t>
            </w:r>
            <w:r w:rsidRPr="0037069C">
              <w:rPr>
                <w:rFonts w:cs="Times New Roman"/>
                <w:szCs w:val="24"/>
                <w:lang w:eastAsia="lv-LV"/>
              </w:rPr>
              <w:t>.3. NBD kolekciju pieejamības nodrošināšana (meliorācijas, ceļu tīklu sistēmas rekonstrukcija) un uzturēšana.</w:t>
            </w:r>
          </w:p>
        </w:tc>
        <w:tc>
          <w:tcPr>
            <w:tcW w:w="1363" w:type="dxa"/>
          </w:tcPr>
          <w:p w14:paraId="2915D248" w14:textId="1B3413F9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37069C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4530CED4" w14:textId="4B666D90" w:rsidR="00656397" w:rsidRPr="00FA72F6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Uzturēts NBD dendrārija ceļu tīkls, meliorācijas un ūdensapgādes sistēmas.</w:t>
            </w:r>
            <w:r>
              <w:rPr>
                <w:rFonts w:cs="Times New Roman"/>
                <w:szCs w:val="24"/>
              </w:rPr>
              <w:t xml:space="preserve"> </w:t>
            </w:r>
            <w:r w:rsidRPr="005D45D0">
              <w:rPr>
                <w:rFonts w:cs="Times New Roman"/>
                <w:szCs w:val="24"/>
              </w:rPr>
              <w:t xml:space="preserve">Kolekciju pieejamības ietvaros </w:t>
            </w:r>
            <w:r w:rsidR="00EF6E60">
              <w:rPr>
                <w:rFonts w:cs="Times New Roman"/>
                <w:szCs w:val="24"/>
              </w:rPr>
              <w:t xml:space="preserve">turpinās </w:t>
            </w:r>
            <w:r w:rsidRPr="005D45D0">
              <w:rPr>
                <w:rFonts w:cs="Times New Roman"/>
                <w:szCs w:val="24"/>
              </w:rPr>
              <w:t>rekonstrukcija Pārtikas, aromātisko un ārstniecības augu ekspozīcijā</w:t>
            </w:r>
            <w:r w:rsidR="00EF6E60">
              <w:rPr>
                <w:rFonts w:cs="Times New Roman"/>
                <w:szCs w:val="24"/>
              </w:rPr>
              <w:t>.</w:t>
            </w:r>
          </w:p>
        </w:tc>
        <w:tc>
          <w:tcPr>
            <w:tcW w:w="2801" w:type="dxa"/>
          </w:tcPr>
          <w:p w14:paraId="114B0D69" w14:textId="08D252D5" w:rsidR="00656397" w:rsidRPr="0037069C" w:rsidRDefault="00581A62" w:rsidP="00581A62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5D45D0">
              <w:rPr>
                <w:rFonts w:cs="Times New Roman"/>
                <w:szCs w:val="24"/>
              </w:rPr>
              <w:t>Uzturēts NBD dendrārija ceļu tīkls, meliorācijas un ūdensapgādes sistēmas.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84752" w14:paraId="043243C6" w14:textId="77777777" w:rsidTr="00FA72F6">
        <w:trPr>
          <w:trHeight w:val="659"/>
        </w:trPr>
        <w:tc>
          <w:tcPr>
            <w:tcW w:w="4451" w:type="dxa"/>
          </w:tcPr>
          <w:p w14:paraId="38F8DFD1" w14:textId="2F55A93A" w:rsidR="00656397" w:rsidRPr="002E0427" w:rsidRDefault="000C6A32" w:rsidP="00656397">
            <w:pPr>
              <w:pStyle w:val="Sarakstarindkopa"/>
              <w:numPr>
                <w:ilvl w:val="0"/>
                <w:numId w:val="15"/>
              </w:numPr>
              <w:ind w:left="284" w:hanging="284"/>
              <w:rPr>
                <w:rFonts w:cs="Times New Roman"/>
                <w:szCs w:val="24"/>
                <w:lang w:eastAsia="lv-LV"/>
              </w:rPr>
            </w:pPr>
            <w:r w:rsidRPr="002E0427">
              <w:rPr>
                <w:rFonts w:cs="Times New Roman"/>
                <w:szCs w:val="24"/>
                <w:lang w:eastAsia="lv-LV"/>
              </w:rPr>
              <w:t>Dalība E</w:t>
            </w:r>
            <w:r>
              <w:rPr>
                <w:rFonts w:cs="Times New Roman"/>
                <w:szCs w:val="24"/>
                <w:lang w:eastAsia="lv-LV"/>
              </w:rPr>
              <w:t xml:space="preserve">iropas </w:t>
            </w:r>
            <w:r w:rsidRPr="002E0427">
              <w:rPr>
                <w:rFonts w:cs="Times New Roman"/>
                <w:szCs w:val="24"/>
                <w:lang w:eastAsia="lv-LV"/>
              </w:rPr>
              <w:t>S</w:t>
            </w:r>
            <w:r>
              <w:rPr>
                <w:rFonts w:cs="Times New Roman"/>
                <w:szCs w:val="24"/>
                <w:lang w:eastAsia="lv-LV"/>
              </w:rPr>
              <w:t>avienības</w:t>
            </w:r>
            <w:r w:rsidRPr="002E0427">
              <w:rPr>
                <w:rFonts w:cs="Times New Roman"/>
                <w:szCs w:val="24"/>
                <w:lang w:eastAsia="lv-LV"/>
              </w:rPr>
              <w:t xml:space="preserve"> Kohēzijas fonda līdzfinansētā projektā </w:t>
            </w:r>
            <w:r w:rsidRPr="002E0427">
              <w:t xml:space="preserve">“Valsts vides monitoringa programmu un kontroles sistēmas attīstība un </w:t>
            </w:r>
            <w:r w:rsidRPr="002E0427">
              <w:lastRenderedPageBreak/>
              <w:t>sabiedrības līdzdalības veicināšana, pilnveidojot nacionālas nozīmes vides informācijas un izglītības centru infrastruktūru” ka Sadarbības partneris (</w:t>
            </w:r>
            <w:r>
              <w:t>2017. gada 28. jūnija s</w:t>
            </w:r>
            <w:r w:rsidRPr="002E0427">
              <w:t>a</w:t>
            </w:r>
            <w:r>
              <w:t xml:space="preserve">darbības līgums Nr. 1-20/131 starp Valsts reģionālās attīstības aģentūras </w:t>
            </w:r>
            <w:r w:rsidRPr="002E0427">
              <w:t>Latvijas vides aizsardzības fonda administrāciju</w:t>
            </w:r>
            <w:r>
              <w:t xml:space="preserve"> un NBD</w:t>
            </w:r>
            <w:r w:rsidRPr="002E0427">
              <w:t>, k</w:t>
            </w:r>
            <w:r>
              <w:t>ā</w:t>
            </w:r>
            <w:r w:rsidRPr="002E0427">
              <w:t xml:space="preserve"> Vadošo partneri)</w:t>
            </w:r>
          </w:p>
        </w:tc>
        <w:tc>
          <w:tcPr>
            <w:tcW w:w="1363" w:type="dxa"/>
          </w:tcPr>
          <w:p w14:paraId="3EAF2254" w14:textId="67581AB9" w:rsidR="00656397" w:rsidRPr="00944471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944471">
              <w:rPr>
                <w:rFonts w:cs="Times New Roman"/>
                <w:szCs w:val="24"/>
              </w:rPr>
              <w:lastRenderedPageBreak/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 w:rsidRPr="00944471"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5FC4BC57" w14:textId="4CB534DB" w:rsidR="00656397" w:rsidRPr="00197E86" w:rsidRDefault="000C6A32" w:rsidP="00656397">
            <w:pPr>
              <w:pStyle w:val="Sarakstarindkopa"/>
              <w:ind w:left="6"/>
              <w:rPr>
                <w:rFonts w:cs="Times New Roman"/>
                <w:color w:val="FF0000"/>
                <w:szCs w:val="24"/>
              </w:rPr>
            </w:pPr>
            <w:r w:rsidRPr="00EF6E60">
              <w:rPr>
                <w:rFonts w:cs="Times New Roman"/>
                <w:szCs w:val="24"/>
              </w:rPr>
              <w:t>Vides informācijas un izglītības centr</w:t>
            </w:r>
            <w:r w:rsidR="003C4B1F">
              <w:rPr>
                <w:rFonts w:cs="Times New Roman"/>
                <w:szCs w:val="24"/>
              </w:rPr>
              <w:t xml:space="preserve">s nodots ekspluatācijā </w:t>
            </w:r>
            <w:r w:rsidR="004939E6">
              <w:rPr>
                <w:rFonts w:cs="Times New Roman"/>
                <w:szCs w:val="24"/>
              </w:rPr>
              <w:t>2022.gada martā,</w:t>
            </w:r>
            <w:r w:rsidRPr="00EF6E60">
              <w:rPr>
                <w:rFonts w:cs="Times New Roman"/>
                <w:szCs w:val="24"/>
              </w:rPr>
              <w:t xml:space="preserve"> </w:t>
            </w:r>
            <w:r w:rsidR="004939E6">
              <w:rPr>
                <w:rFonts w:cs="Times New Roman"/>
                <w:szCs w:val="24"/>
              </w:rPr>
              <w:t>t</w:t>
            </w:r>
            <w:r w:rsidRPr="00EF6E60">
              <w:rPr>
                <w:rFonts w:cs="Times New Roman"/>
                <w:szCs w:val="24"/>
              </w:rPr>
              <w:t>urpinās darbi pie ekspozīcijas ierīkošanas.</w:t>
            </w:r>
          </w:p>
        </w:tc>
        <w:tc>
          <w:tcPr>
            <w:tcW w:w="2801" w:type="dxa"/>
          </w:tcPr>
          <w:p w14:paraId="1CA80822" w14:textId="77EB6002" w:rsidR="00656397" w:rsidRDefault="00581A6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Nodota ekspluatācijā </w:t>
            </w:r>
            <w:r w:rsidR="00B0402E">
              <w:rPr>
                <w:rFonts w:cs="Times New Roman"/>
                <w:szCs w:val="24"/>
              </w:rPr>
              <w:t>Vides informācijas un izglītības centra</w:t>
            </w:r>
            <w:r>
              <w:rPr>
                <w:rFonts w:cs="Times New Roman"/>
                <w:szCs w:val="24"/>
              </w:rPr>
              <w:t xml:space="preserve"> ekspozīcijas fiziskā daļa</w:t>
            </w:r>
            <w:r w:rsidR="00B0402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6B34EC">
              <w:rPr>
                <w:rFonts w:cs="Times New Roman"/>
                <w:szCs w:val="24"/>
              </w:rPr>
              <w:t>23.12.2022. i</w:t>
            </w:r>
            <w:r>
              <w:rPr>
                <w:rFonts w:cs="Times New Roman"/>
                <w:szCs w:val="24"/>
              </w:rPr>
              <w:t xml:space="preserve">zsludināts iepirkums </w:t>
            </w:r>
            <w:r w:rsidR="006B34EC">
              <w:rPr>
                <w:rFonts w:cs="Times New Roman"/>
                <w:szCs w:val="24"/>
              </w:rPr>
              <w:t>Nr. NBD 2022/10 “Digitālais saturs Vides izglītības un informācijas centra ekspozīcijas ierīkošanai”;</w:t>
            </w:r>
          </w:p>
          <w:p w14:paraId="754C202B" w14:textId="77777777" w:rsidR="006B34EC" w:rsidRDefault="006B34EC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23.12.202. izsludināts iepirkums Nr. NBD 2022/9 “Tehniskais aprīkojums Vides izglītības un informācijas centra ekspozīcijas ierīkošanai”;</w:t>
            </w:r>
          </w:p>
          <w:p w14:paraId="2DD9BC9E" w14:textId="0930935F" w:rsidR="006B34EC" w:rsidRDefault="006B34EC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28.12.2022. izsludināts iepirkums Nr.NBD 2022/11 “Mācību klašu un biroja mēbeles Vides izglītības un informācijas centra aprīkošanai”. Izvērtēti iepirkumu rezultāti. Tiek gatavota dokumentācija līgumu slēgšanai.</w:t>
            </w:r>
          </w:p>
          <w:p w14:paraId="197A4EEB" w14:textId="25905A02" w:rsidR="006B34EC" w:rsidRPr="0037069C" w:rsidRDefault="006B34EC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</w:p>
        </w:tc>
      </w:tr>
      <w:tr w:rsidR="00084752" w14:paraId="615A7A9A" w14:textId="77777777" w:rsidTr="00FA72F6">
        <w:trPr>
          <w:trHeight w:val="659"/>
        </w:trPr>
        <w:tc>
          <w:tcPr>
            <w:tcW w:w="4451" w:type="dxa"/>
          </w:tcPr>
          <w:p w14:paraId="02BC1713" w14:textId="7564A68B" w:rsidR="00656397" w:rsidRPr="002C31A5" w:rsidRDefault="000C6A32" w:rsidP="00656397">
            <w:pPr>
              <w:pStyle w:val="Sarakstarindkopa"/>
              <w:numPr>
                <w:ilvl w:val="0"/>
                <w:numId w:val="15"/>
              </w:numPr>
              <w:ind w:left="313" w:hanging="284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lastRenderedPageBreak/>
              <w:t xml:space="preserve"> Nodrošināt, lai NBD tīmekļvietnē pieejamā informācija attēlotu tā darbību saistībā ar deleģēto pārvaldes uzdevumu izpildi. </w:t>
            </w:r>
          </w:p>
        </w:tc>
        <w:tc>
          <w:tcPr>
            <w:tcW w:w="1363" w:type="dxa"/>
          </w:tcPr>
          <w:p w14:paraId="04CDD7CC" w14:textId="15A8BBC4" w:rsidR="00656397" w:rsidRPr="0037069C" w:rsidRDefault="000C6A32" w:rsidP="00656397">
            <w:pPr>
              <w:pStyle w:val="Sarakstarindkopa"/>
              <w:ind w:left="6"/>
              <w:jc w:val="center"/>
              <w:rPr>
                <w:rFonts w:cs="Times New Roman"/>
                <w:szCs w:val="24"/>
              </w:rPr>
            </w:pPr>
            <w:r w:rsidRPr="0037069C">
              <w:rPr>
                <w:rFonts w:cs="Times New Roman"/>
                <w:szCs w:val="24"/>
              </w:rPr>
              <w:t>31.12.20</w:t>
            </w:r>
            <w:r>
              <w:rPr>
                <w:rFonts w:cs="Times New Roman"/>
                <w:szCs w:val="24"/>
              </w:rPr>
              <w:t>2</w:t>
            </w:r>
            <w:r w:rsidR="00865B17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4335" w:type="dxa"/>
          </w:tcPr>
          <w:p w14:paraId="67DC60CF" w14:textId="7C003ADC" w:rsidR="00656397" w:rsidRPr="0037069C" w:rsidRDefault="000C6A3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>NBD tīmekļvietnē pieejamā informācija attēlo tā darbību saistībā ar deleģēto pārvaldes uzdevumu izpildi.</w:t>
            </w:r>
          </w:p>
        </w:tc>
        <w:tc>
          <w:tcPr>
            <w:tcW w:w="2801" w:type="dxa"/>
          </w:tcPr>
          <w:p w14:paraId="0C7AE2C6" w14:textId="2A2530E6" w:rsidR="00656397" w:rsidRPr="0037069C" w:rsidRDefault="00581A62" w:rsidP="00656397">
            <w:pPr>
              <w:pStyle w:val="Sarakstarindkopa"/>
              <w:ind w:left="6"/>
              <w:rPr>
                <w:rFonts w:cs="Times New Roman"/>
                <w:szCs w:val="24"/>
              </w:rPr>
            </w:pPr>
            <w:r w:rsidRPr="00F51306">
              <w:rPr>
                <w:rFonts w:cs="Times New Roman"/>
                <w:szCs w:val="24"/>
              </w:rPr>
              <w:t xml:space="preserve">NBD tīmekļvietnē </w:t>
            </w:r>
            <w:r w:rsidR="008F0391">
              <w:rPr>
                <w:rFonts w:cs="Times New Roman"/>
                <w:szCs w:val="24"/>
              </w:rPr>
              <w:t xml:space="preserve">un sociālo tīklu kontos (Facebook, Instagram) </w:t>
            </w:r>
            <w:r w:rsidRPr="00F51306">
              <w:rPr>
                <w:rFonts w:cs="Times New Roman"/>
                <w:szCs w:val="24"/>
              </w:rPr>
              <w:t>pieejamā informācija attēlo tā darbību saistībā ar deleģēto pārvaldes uzdevumu izpildi.</w:t>
            </w:r>
          </w:p>
        </w:tc>
      </w:tr>
    </w:tbl>
    <w:p w14:paraId="63639A65" w14:textId="77777777" w:rsidR="00025D52" w:rsidRDefault="00025D52" w:rsidP="00025D52">
      <w:pPr>
        <w:suppressAutoHyphens/>
        <w:contextualSpacing/>
        <w:jc w:val="left"/>
        <w:rPr>
          <w:rFonts w:cs="Times New Roman"/>
          <w:b/>
          <w:caps/>
          <w:kern w:val="24"/>
          <w:szCs w:val="24"/>
          <w:lang w:eastAsia="ar-SA"/>
        </w:rPr>
      </w:pPr>
    </w:p>
    <w:p w14:paraId="3981CF24" w14:textId="459DC4ED" w:rsidR="00E80BB6" w:rsidRPr="00C91551" w:rsidRDefault="00C91551" w:rsidP="00C91551">
      <w:pPr>
        <w:ind w:firstLine="0"/>
        <w:rPr>
          <w:rFonts w:cs="Times New Roman"/>
          <w:sz w:val="22"/>
        </w:rPr>
      </w:pPr>
      <w:r w:rsidRPr="00C91551">
        <w:rPr>
          <w:rFonts w:cs="Times New Roman"/>
          <w:sz w:val="22"/>
        </w:rPr>
        <w:t>Sagatavoja</w:t>
      </w:r>
    </w:p>
    <w:p w14:paraId="50989096" w14:textId="07EFB831" w:rsidR="00C91551" w:rsidRPr="00C91551" w:rsidRDefault="00C91551" w:rsidP="00C91551">
      <w:pPr>
        <w:ind w:firstLine="0"/>
        <w:rPr>
          <w:rFonts w:cs="Times New Roman"/>
          <w:sz w:val="22"/>
        </w:rPr>
      </w:pPr>
    </w:p>
    <w:p w14:paraId="4DFAA763" w14:textId="77777777" w:rsidR="00C91551" w:rsidRPr="00C91551" w:rsidRDefault="00C91551" w:rsidP="00C91551">
      <w:pPr>
        <w:ind w:firstLine="0"/>
        <w:rPr>
          <w:rFonts w:cs="Times New Roman"/>
          <w:sz w:val="22"/>
        </w:rPr>
      </w:pPr>
      <w:r w:rsidRPr="00C91551">
        <w:rPr>
          <w:rFonts w:cs="Times New Roman"/>
          <w:sz w:val="22"/>
        </w:rPr>
        <w:t>L.Višņevska, tel.28201516</w:t>
      </w:r>
    </w:p>
    <w:p w14:paraId="68D4B18F" w14:textId="1487EBEB" w:rsidR="00C91551" w:rsidRPr="00C91551" w:rsidRDefault="00000000" w:rsidP="00C91551">
      <w:pPr>
        <w:ind w:firstLine="0"/>
        <w:rPr>
          <w:rFonts w:cs="Times New Roman"/>
          <w:sz w:val="22"/>
        </w:rPr>
      </w:pPr>
      <w:hyperlink r:id="rId10" w:history="1">
        <w:r w:rsidR="00C91551" w:rsidRPr="00C91551">
          <w:rPr>
            <w:rStyle w:val="Hipersaite"/>
            <w:rFonts w:cs="Times New Roman"/>
            <w:sz w:val="22"/>
          </w:rPr>
          <w:t>ludmila.visnevska@nbd.gov.lv</w:t>
        </w:r>
      </w:hyperlink>
    </w:p>
    <w:p w14:paraId="3109AD61" w14:textId="77777777" w:rsidR="00C91551" w:rsidRPr="00C91551" w:rsidRDefault="00C91551" w:rsidP="00C91551">
      <w:pPr>
        <w:ind w:firstLine="0"/>
        <w:rPr>
          <w:rFonts w:cs="Times New Roman"/>
          <w:szCs w:val="24"/>
        </w:rPr>
      </w:pPr>
    </w:p>
    <w:p w14:paraId="1047FE23" w14:textId="77777777" w:rsidR="00E80BB6" w:rsidRPr="00025D52" w:rsidRDefault="00E80BB6" w:rsidP="00025D52">
      <w:pPr>
        <w:rPr>
          <w:rFonts w:cs="Times New Roman"/>
          <w:szCs w:val="24"/>
        </w:rPr>
      </w:pPr>
    </w:p>
    <w:p w14:paraId="42295A6F" w14:textId="77777777" w:rsidR="00025D52" w:rsidRPr="00C91551" w:rsidRDefault="000C6A32" w:rsidP="00025D52">
      <w:pPr>
        <w:jc w:val="center"/>
        <w:rPr>
          <w:rFonts w:cs="Times New Roman"/>
          <w:sz w:val="22"/>
        </w:rPr>
      </w:pPr>
      <w:r w:rsidRPr="00C91551">
        <w:rPr>
          <w:rFonts w:cs="Times New Roman"/>
          <w:sz w:val="22"/>
        </w:rPr>
        <w:t>DOKUMENTS IR ELEKTRONISKI PARAKSTĪTS AR DROŠU ELEKTRONISKO PARAKSTU UN SATUR LAIKA ZĪMOGU</w:t>
      </w:r>
    </w:p>
    <w:p w14:paraId="671E5A62" w14:textId="77777777" w:rsidR="00607821" w:rsidRPr="00E031F3" w:rsidRDefault="00607821" w:rsidP="004913BE">
      <w:pPr>
        <w:pStyle w:val="Paraststmeklis"/>
        <w:rPr>
          <w:sz w:val="22"/>
          <w:szCs w:val="22"/>
        </w:rPr>
      </w:pPr>
    </w:p>
    <w:sectPr w:rsidR="00607821" w:rsidRPr="00E031F3" w:rsidSect="001225A6">
      <w:footerReference w:type="default" r:id="rId11"/>
      <w:pgSz w:w="15840" w:h="12240" w:orient="landscape" w:code="1"/>
      <w:pgMar w:top="1134" w:right="9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532A" w14:textId="77777777" w:rsidR="00DC7F6A" w:rsidRDefault="00DC7F6A">
      <w:r>
        <w:separator/>
      </w:r>
    </w:p>
  </w:endnote>
  <w:endnote w:type="continuationSeparator" w:id="0">
    <w:p w14:paraId="67A4C226" w14:textId="77777777" w:rsidR="00DC7F6A" w:rsidRDefault="00D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F0F" w14:textId="1CEE5D5E" w:rsidR="00C642EF" w:rsidRDefault="000C6A32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A3B">
      <w:rPr>
        <w:noProof/>
      </w:rPr>
      <w:t>7</w:t>
    </w:r>
    <w:r>
      <w:rPr>
        <w:noProof/>
      </w:rPr>
      <w:fldChar w:fldCharType="end"/>
    </w:r>
  </w:p>
  <w:p w14:paraId="5BFBF2B1" w14:textId="77777777" w:rsidR="00C642EF" w:rsidRDefault="00C642E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57F1" w14:textId="77777777" w:rsidR="00DC7F6A" w:rsidRDefault="00DC7F6A">
      <w:r>
        <w:separator/>
      </w:r>
    </w:p>
  </w:footnote>
  <w:footnote w:type="continuationSeparator" w:id="0">
    <w:p w14:paraId="3870F1FB" w14:textId="77777777" w:rsidR="00DC7F6A" w:rsidRDefault="00DC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3E4723"/>
    <w:multiLevelType w:val="hybridMultilevel"/>
    <w:tmpl w:val="E856DB70"/>
    <w:lvl w:ilvl="0" w:tplc="A978D846">
      <w:start w:val="10"/>
      <w:numFmt w:val="decimal"/>
      <w:lvlText w:val="%1"/>
      <w:lvlJc w:val="left"/>
      <w:pPr>
        <w:ind w:left="928" w:hanging="360"/>
      </w:pPr>
      <w:rPr>
        <w:rFonts w:hint="default"/>
        <w:sz w:val="24"/>
      </w:rPr>
    </w:lvl>
    <w:lvl w:ilvl="1" w:tplc="6D8E633E" w:tentative="1">
      <w:start w:val="1"/>
      <w:numFmt w:val="lowerLetter"/>
      <w:lvlText w:val="%2."/>
      <w:lvlJc w:val="left"/>
      <w:pPr>
        <w:ind w:left="1648" w:hanging="360"/>
      </w:pPr>
    </w:lvl>
    <w:lvl w:ilvl="2" w:tplc="9E548FC0" w:tentative="1">
      <w:start w:val="1"/>
      <w:numFmt w:val="lowerRoman"/>
      <w:lvlText w:val="%3."/>
      <w:lvlJc w:val="right"/>
      <w:pPr>
        <w:ind w:left="2368" w:hanging="180"/>
      </w:pPr>
    </w:lvl>
    <w:lvl w:ilvl="3" w:tplc="4052E1A4" w:tentative="1">
      <w:start w:val="1"/>
      <w:numFmt w:val="decimal"/>
      <w:lvlText w:val="%4."/>
      <w:lvlJc w:val="left"/>
      <w:pPr>
        <w:ind w:left="3088" w:hanging="360"/>
      </w:pPr>
    </w:lvl>
    <w:lvl w:ilvl="4" w:tplc="D72EA90C" w:tentative="1">
      <w:start w:val="1"/>
      <w:numFmt w:val="lowerLetter"/>
      <w:lvlText w:val="%5."/>
      <w:lvlJc w:val="left"/>
      <w:pPr>
        <w:ind w:left="3808" w:hanging="360"/>
      </w:pPr>
    </w:lvl>
    <w:lvl w:ilvl="5" w:tplc="B3705070" w:tentative="1">
      <w:start w:val="1"/>
      <w:numFmt w:val="lowerRoman"/>
      <w:lvlText w:val="%6."/>
      <w:lvlJc w:val="right"/>
      <w:pPr>
        <w:ind w:left="4528" w:hanging="180"/>
      </w:pPr>
    </w:lvl>
    <w:lvl w:ilvl="6" w:tplc="3F0E46A8" w:tentative="1">
      <w:start w:val="1"/>
      <w:numFmt w:val="decimal"/>
      <w:lvlText w:val="%7."/>
      <w:lvlJc w:val="left"/>
      <w:pPr>
        <w:ind w:left="5248" w:hanging="360"/>
      </w:pPr>
    </w:lvl>
    <w:lvl w:ilvl="7" w:tplc="07164036" w:tentative="1">
      <w:start w:val="1"/>
      <w:numFmt w:val="lowerLetter"/>
      <w:lvlText w:val="%8."/>
      <w:lvlJc w:val="left"/>
      <w:pPr>
        <w:ind w:left="5968" w:hanging="360"/>
      </w:pPr>
    </w:lvl>
    <w:lvl w:ilvl="8" w:tplc="ECC857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1">
    <w:nsid w:val="0B267045"/>
    <w:multiLevelType w:val="multilevel"/>
    <w:tmpl w:val="BF9095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1">
    <w:nsid w:val="0EB03BA4"/>
    <w:multiLevelType w:val="hybridMultilevel"/>
    <w:tmpl w:val="E520A028"/>
    <w:lvl w:ilvl="0" w:tplc="06822590">
      <w:start w:val="15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6D80307C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AA64D4C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EF067ED2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A61C2BDA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CBC0329A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87B47338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8676C8E8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F9584EE6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1">
    <w:nsid w:val="1D67405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4" w15:restartNumberingAfterBreak="1">
    <w:nsid w:val="1EB54AF8"/>
    <w:multiLevelType w:val="multilevel"/>
    <w:tmpl w:val="C4543F1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5" w15:restartNumberingAfterBreak="0">
    <w:nsid w:val="26105CFA"/>
    <w:multiLevelType w:val="hybridMultilevel"/>
    <w:tmpl w:val="AD2CF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7041078"/>
    <w:multiLevelType w:val="multilevel"/>
    <w:tmpl w:val="F4E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1">
    <w:nsid w:val="36F76EC0"/>
    <w:multiLevelType w:val="multilevel"/>
    <w:tmpl w:val="F64EC4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 w15:restartNumberingAfterBreak="1">
    <w:nsid w:val="3B266276"/>
    <w:multiLevelType w:val="hybridMultilevel"/>
    <w:tmpl w:val="C3DA0C10"/>
    <w:lvl w:ilvl="0" w:tplc="3C7CE220">
      <w:start w:val="12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A38A7F64" w:tentative="1">
      <w:start w:val="1"/>
      <w:numFmt w:val="lowerLetter"/>
      <w:lvlText w:val="%2."/>
      <w:lvlJc w:val="left"/>
      <w:pPr>
        <w:ind w:left="1364" w:hanging="360"/>
      </w:pPr>
    </w:lvl>
    <w:lvl w:ilvl="2" w:tplc="9B0A7AA4" w:tentative="1">
      <w:start w:val="1"/>
      <w:numFmt w:val="lowerRoman"/>
      <w:lvlText w:val="%3."/>
      <w:lvlJc w:val="right"/>
      <w:pPr>
        <w:ind w:left="2084" w:hanging="180"/>
      </w:pPr>
    </w:lvl>
    <w:lvl w:ilvl="3" w:tplc="52B2054A" w:tentative="1">
      <w:start w:val="1"/>
      <w:numFmt w:val="decimal"/>
      <w:lvlText w:val="%4."/>
      <w:lvlJc w:val="left"/>
      <w:pPr>
        <w:ind w:left="2804" w:hanging="360"/>
      </w:pPr>
    </w:lvl>
    <w:lvl w:ilvl="4" w:tplc="3408A276" w:tentative="1">
      <w:start w:val="1"/>
      <w:numFmt w:val="lowerLetter"/>
      <w:lvlText w:val="%5."/>
      <w:lvlJc w:val="left"/>
      <w:pPr>
        <w:ind w:left="3524" w:hanging="360"/>
      </w:pPr>
    </w:lvl>
    <w:lvl w:ilvl="5" w:tplc="FCDAD6B0" w:tentative="1">
      <w:start w:val="1"/>
      <w:numFmt w:val="lowerRoman"/>
      <w:lvlText w:val="%6."/>
      <w:lvlJc w:val="right"/>
      <w:pPr>
        <w:ind w:left="4244" w:hanging="180"/>
      </w:pPr>
    </w:lvl>
    <w:lvl w:ilvl="6" w:tplc="97C86C7E" w:tentative="1">
      <w:start w:val="1"/>
      <w:numFmt w:val="decimal"/>
      <w:lvlText w:val="%7."/>
      <w:lvlJc w:val="left"/>
      <w:pPr>
        <w:ind w:left="4964" w:hanging="360"/>
      </w:pPr>
    </w:lvl>
    <w:lvl w:ilvl="7" w:tplc="B694BC72" w:tentative="1">
      <w:start w:val="1"/>
      <w:numFmt w:val="lowerLetter"/>
      <w:lvlText w:val="%8."/>
      <w:lvlJc w:val="left"/>
      <w:pPr>
        <w:ind w:left="5684" w:hanging="360"/>
      </w:pPr>
    </w:lvl>
    <w:lvl w:ilvl="8" w:tplc="F334AA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4AF674F3"/>
    <w:multiLevelType w:val="hybridMultilevel"/>
    <w:tmpl w:val="BFFE2F84"/>
    <w:lvl w:ilvl="0" w:tplc="CA3E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864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621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C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044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CAD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BED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BC9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20F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1">
    <w:nsid w:val="4D1D228A"/>
    <w:multiLevelType w:val="multilevel"/>
    <w:tmpl w:val="9FCCE3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1" w15:restartNumberingAfterBreak="1">
    <w:nsid w:val="4D353683"/>
    <w:multiLevelType w:val="hybridMultilevel"/>
    <w:tmpl w:val="24261310"/>
    <w:lvl w:ilvl="0" w:tplc="CD444DAC">
      <w:start w:val="13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1178B046" w:tentative="1">
      <w:start w:val="1"/>
      <w:numFmt w:val="lowerLetter"/>
      <w:lvlText w:val="%2."/>
      <w:lvlJc w:val="left"/>
      <w:pPr>
        <w:ind w:left="2498" w:hanging="360"/>
      </w:pPr>
    </w:lvl>
    <w:lvl w:ilvl="2" w:tplc="F606E6C0" w:tentative="1">
      <w:start w:val="1"/>
      <w:numFmt w:val="lowerRoman"/>
      <w:lvlText w:val="%3."/>
      <w:lvlJc w:val="right"/>
      <w:pPr>
        <w:ind w:left="3218" w:hanging="180"/>
      </w:pPr>
    </w:lvl>
    <w:lvl w:ilvl="3" w:tplc="FDEE3F28" w:tentative="1">
      <w:start w:val="1"/>
      <w:numFmt w:val="decimal"/>
      <w:lvlText w:val="%4."/>
      <w:lvlJc w:val="left"/>
      <w:pPr>
        <w:ind w:left="3938" w:hanging="360"/>
      </w:pPr>
    </w:lvl>
    <w:lvl w:ilvl="4" w:tplc="5B1810C4" w:tentative="1">
      <w:start w:val="1"/>
      <w:numFmt w:val="lowerLetter"/>
      <w:lvlText w:val="%5."/>
      <w:lvlJc w:val="left"/>
      <w:pPr>
        <w:ind w:left="4658" w:hanging="360"/>
      </w:pPr>
    </w:lvl>
    <w:lvl w:ilvl="5" w:tplc="7844660C" w:tentative="1">
      <w:start w:val="1"/>
      <w:numFmt w:val="lowerRoman"/>
      <w:lvlText w:val="%6."/>
      <w:lvlJc w:val="right"/>
      <w:pPr>
        <w:ind w:left="5378" w:hanging="180"/>
      </w:pPr>
    </w:lvl>
    <w:lvl w:ilvl="6" w:tplc="4DD073F2" w:tentative="1">
      <w:start w:val="1"/>
      <w:numFmt w:val="decimal"/>
      <w:lvlText w:val="%7."/>
      <w:lvlJc w:val="left"/>
      <w:pPr>
        <w:ind w:left="6098" w:hanging="360"/>
      </w:pPr>
    </w:lvl>
    <w:lvl w:ilvl="7" w:tplc="91C84354" w:tentative="1">
      <w:start w:val="1"/>
      <w:numFmt w:val="lowerLetter"/>
      <w:lvlText w:val="%8."/>
      <w:lvlJc w:val="left"/>
      <w:pPr>
        <w:ind w:left="6818" w:hanging="360"/>
      </w:pPr>
    </w:lvl>
    <w:lvl w:ilvl="8" w:tplc="6BFC2C4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1">
    <w:nsid w:val="56F67476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3" w15:restartNumberingAfterBreak="1">
    <w:nsid w:val="575B7925"/>
    <w:multiLevelType w:val="multilevel"/>
    <w:tmpl w:val="98BC00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4" w15:restartNumberingAfterBreak="1">
    <w:nsid w:val="58DF2C81"/>
    <w:multiLevelType w:val="hybridMultilevel"/>
    <w:tmpl w:val="77F8F372"/>
    <w:lvl w:ilvl="0" w:tplc="26700B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2CA6" w:tentative="1">
      <w:start w:val="1"/>
      <w:numFmt w:val="lowerLetter"/>
      <w:lvlText w:val="%2."/>
      <w:lvlJc w:val="left"/>
      <w:pPr>
        <w:ind w:left="1440" w:hanging="360"/>
      </w:pPr>
    </w:lvl>
    <w:lvl w:ilvl="2" w:tplc="26FA97C4" w:tentative="1">
      <w:start w:val="1"/>
      <w:numFmt w:val="lowerRoman"/>
      <w:lvlText w:val="%3."/>
      <w:lvlJc w:val="right"/>
      <w:pPr>
        <w:ind w:left="2160" w:hanging="180"/>
      </w:pPr>
    </w:lvl>
    <w:lvl w:ilvl="3" w:tplc="E6B0B00A" w:tentative="1">
      <w:start w:val="1"/>
      <w:numFmt w:val="decimal"/>
      <w:lvlText w:val="%4."/>
      <w:lvlJc w:val="left"/>
      <w:pPr>
        <w:ind w:left="2880" w:hanging="360"/>
      </w:pPr>
    </w:lvl>
    <w:lvl w:ilvl="4" w:tplc="0BE0EB3E" w:tentative="1">
      <w:start w:val="1"/>
      <w:numFmt w:val="lowerLetter"/>
      <w:lvlText w:val="%5."/>
      <w:lvlJc w:val="left"/>
      <w:pPr>
        <w:ind w:left="3600" w:hanging="360"/>
      </w:pPr>
    </w:lvl>
    <w:lvl w:ilvl="5" w:tplc="5C22D95E" w:tentative="1">
      <w:start w:val="1"/>
      <w:numFmt w:val="lowerRoman"/>
      <w:lvlText w:val="%6."/>
      <w:lvlJc w:val="right"/>
      <w:pPr>
        <w:ind w:left="4320" w:hanging="180"/>
      </w:pPr>
    </w:lvl>
    <w:lvl w:ilvl="6" w:tplc="6C7419DE" w:tentative="1">
      <w:start w:val="1"/>
      <w:numFmt w:val="decimal"/>
      <w:lvlText w:val="%7."/>
      <w:lvlJc w:val="left"/>
      <w:pPr>
        <w:ind w:left="5040" w:hanging="360"/>
      </w:pPr>
    </w:lvl>
    <w:lvl w:ilvl="7" w:tplc="DBBEA464" w:tentative="1">
      <w:start w:val="1"/>
      <w:numFmt w:val="lowerLetter"/>
      <w:lvlText w:val="%8."/>
      <w:lvlJc w:val="left"/>
      <w:pPr>
        <w:ind w:left="5760" w:hanging="360"/>
      </w:pPr>
    </w:lvl>
    <w:lvl w:ilvl="8" w:tplc="FAA8A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A5B2812"/>
    <w:multiLevelType w:val="hybridMultilevel"/>
    <w:tmpl w:val="C840CCF2"/>
    <w:lvl w:ilvl="0" w:tplc="606804C2">
      <w:start w:val="1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CD48C150" w:tentative="1">
      <w:start w:val="1"/>
      <w:numFmt w:val="lowerLetter"/>
      <w:lvlText w:val="%2."/>
      <w:lvlJc w:val="left"/>
      <w:pPr>
        <w:ind w:left="1364" w:hanging="360"/>
      </w:pPr>
    </w:lvl>
    <w:lvl w:ilvl="2" w:tplc="C8226B60" w:tentative="1">
      <w:start w:val="1"/>
      <w:numFmt w:val="lowerRoman"/>
      <w:lvlText w:val="%3."/>
      <w:lvlJc w:val="right"/>
      <w:pPr>
        <w:ind w:left="2084" w:hanging="180"/>
      </w:pPr>
    </w:lvl>
    <w:lvl w:ilvl="3" w:tplc="AF7A7A66" w:tentative="1">
      <w:start w:val="1"/>
      <w:numFmt w:val="decimal"/>
      <w:lvlText w:val="%4."/>
      <w:lvlJc w:val="left"/>
      <w:pPr>
        <w:ind w:left="2804" w:hanging="360"/>
      </w:pPr>
    </w:lvl>
    <w:lvl w:ilvl="4" w:tplc="0374C4E6" w:tentative="1">
      <w:start w:val="1"/>
      <w:numFmt w:val="lowerLetter"/>
      <w:lvlText w:val="%5."/>
      <w:lvlJc w:val="left"/>
      <w:pPr>
        <w:ind w:left="3524" w:hanging="360"/>
      </w:pPr>
    </w:lvl>
    <w:lvl w:ilvl="5" w:tplc="1E7A8D82" w:tentative="1">
      <w:start w:val="1"/>
      <w:numFmt w:val="lowerRoman"/>
      <w:lvlText w:val="%6."/>
      <w:lvlJc w:val="right"/>
      <w:pPr>
        <w:ind w:left="4244" w:hanging="180"/>
      </w:pPr>
    </w:lvl>
    <w:lvl w:ilvl="6" w:tplc="4C84C1EA" w:tentative="1">
      <w:start w:val="1"/>
      <w:numFmt w:val="decimal"/>
      <w:lvlText w:val="%7."/>
      <w:lvlJc w:val="left"/>
      <w:pPr>
        <w:ind w:left="4964" w:hanging="360"/>
      </w:pPr>
    </w:lvl>
    <w:lvl w:ilvl="7" w:tplc="E3388C36" w:tentative="1">
      <w:start w:val="1"/>
      <w:numFmt w:val="lowerLetter"/>
      <w:lvlText w:val="%8."/>
      <w:lvlJc w:val="left"/>
      <w:pPr>
        <w:ind w:left="5684" w:hanging="360"/>
      </w:pPr>
    </w:lvl>
    <w:lvl w:ilvl="8" w:tplc="6F523C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5C1F4FDE"/>
    <w:multiLevelType w:val="hybridMultilevel"/>
    <w:tmpl w:val="BDF63F4A"/>
    <w:lvl w:ilvl="0" w:tplc="728AA6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1C22DC2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AD2122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51643C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6608D7AA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DE40656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8E82962C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BDE6D7E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938FDC0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1">
    <w:nsid w:val="7D4E5FFE"/>
    <w:multiLevelType w:val="multilevel"/>
    <w:tmpl w:val="5B20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1">
    <w:nsid w:val="7F68012D"/>
    <w:multiLevelType w:val="hybridMultilevel"/>
    <w:tmpl w:val="438A61DC"/>
    <w:lvl w:ilvl="0" w:tplc="18E8CD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AD98C" w:tentative="1">
      <w:start w:val="1"/>
      <w:numFmt w:val="lowerLetter"/>
      <w:lvlText w:val="%2."/>
      <w:lvlJc w:val="left"/>
      <w:pPr>
        <w:ind w:left="1440" w:hanging="360"/>
      </w:pPr>
    </w:lvl>
    <w:lvl w:ilvl="2" w:tplc="5B0064A0" w:tentative="1">
      <w:start w:val="1"/>
      <w:numFmt w:val="lowerRoman"/>
      <w:lvlText w:val="%3."/>
      <w:lvlJc w:val="right"/>
      <w:pPr>
        <w:ind w:left="2160" w:hanging="180"/>
      </w:pPr>
    </w:lvl>
    <w:lvl w:ilvl="3" w:tplc="A65C96B2" w:tentative="1">
      <w:start w:val="1"/>
      <w:numFmt w:val="decimal"/>
      <w:lvlText w:val="%4."/>
      <w:lvlJc w:val="left"/>
      <w:pPr>
        <w:ind w:left="2880" w:hanging="360"/>
      </w:pPr>
    </w:lvl>
    <w:lvl w:ilvl="4" w:tplc="BE38F3F0" w:tentative="1">
      <w:start w:val="1"/>
      <w:numFmt w:val="lowerLetter"/>
      <w:lvlText w:val="%5."/>
      <w:lvlJc w:val="left"/>
      <w:pPr>
        <w:ind w:left="3600" w:hanging="360"/>
      </w:pPr>
    </w:lvl>
    <w:lvl w:ilvl="5" w:tplc="D474218A" w:tentative="1">
      <w:start w:val="1"/>
      <w:numFmt w:val="lowerRoman"/>
      <w:lvlText w:val="%6."/>
      <w:lvlJc w:val="right"/>
      <w:pPr>
        <w:ind w:left="4320" w:hanging="180"/>
      </w:pPr>
    </w:lvl>
    <w:lvl w:ilvl="6" w:tplc="2B26AEA4" w:tentative="1">
      <w:start w:val="1"/>
      <w:numFmt w:val="decimal"/>
      <w:lvlText w:val="%7."/>
      <w:lvlJc w:val="left"/>
      <w:pPr>
        <w:ind w:left="5040" w:hanging="360"/>
      </w:pPr>
    </w:lvl>
    <w:lvl w:ilvl="7" w:tplc="5BEA72F0" w:tentative="1">
      <w:start w:val="1"/>
      <w:numFmt w:val="lowerLetter"/>
      <w:lvlText w:val="%8."/>
      <w:lvlJc w:val="left"/>
      <w:pPr>
        <w:ind w:left="5760" w:hanging="360"/>
      </w:pPr>
    </w:lvl>
    <w:lvl w:ilvl="8" w:tplc="CFF219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4539">
    <w:abstractNumId w:val="9"/>
  </w:num>
  <w:num w:numId="2" w16cid:durableId="1189757802">
    <w:abstractNumId w:val="6"/>
  </w:num>
  <w:num w:numId="3" w16cid:durableId="1334407968">
    <w:abstractNumId w:val="1"/>
  </w:num>
  <w:num w:numId="4" w16cid:durableId="791553438">
    <w:abstractNumId w:val="4"/>
  </w:num>
  <w:num w:numId="5" w16cid:durableId="645625255">
    <w:abstractNumId w:val="10"/>
  </w:num>
  <w:num w:numId="6" w16cid:durableId="1526137258">
    <w:abstractNumId w:val="13"/>
  </w:num>
  <w:num w:numId="7" w16cid:durableId="576205641">
    <w:abstractNumId w:val="16"/>
  </w:num>
  <w:num w:numId="8" w16cid:durableId="1994751820">
    <w:abstractNumId w:val="7"/>
  </w:num>
  <w:num w:numId="9" w16cid:durableId="44187369">
    <w:abstractNumId w:val="2"/>
  </w:num>
  <w:num w:numId="10" w16cid:durableId="656147469">
    <w:abstractNumId w:val="12"/>
  </w:num>
  <w:num w:numId="11" w16cid:durableId="157500385">
    <w:abstractNumId w:val="3"/>
  </w:num>
  <w:num w:numId="12" w16cid:durableId="1030717048">
    <w:abstractNumId w:val="0"/>
  </w:num>
  <w:num w:numId="13" w16cid:durableId="722676781">
    <w:abstractNumId w:val="15"/>
  </w:num>
  <w:num w:numId="14" w16cid:durableId="1418676494">
    <w:abstractNumId w:val="8"/>
  </w:num>
  <w:num w:numId="15" w16cid:durableId="651955786">
    <w:abstractNumId w:val="11"/>
  </w:num>
  <w:num w:numId="16" w16cid:durableId="1828789657">
    <w:abstractNumId w:val="14"/>
  </w:num>
  <w:num w:numId="17" w16cid:durableId="700012213">
    <w:abstractNumId w:val="18"/>
  </w:num>
  <w:num w:numId="18" w16cid:durableId="1774125132">
    <w:abstractNumId w:val="17"/>
  </w:num>
  <w:num w:numId="19" w16cid:durableId="1277103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C"/>
    <w:rsid w:val="00000532"/>
    <w:rsid w:val="00001158"/>
    <w:rsid w:val="000037D2"/>
    <w:rsid w:val="000042BA"/>
    <w:rsid w:val="00011F79"/>
    <w:rsid w:val="00014E87"/>
    <w:rsid w:val="00021DCE"/>
    <w:rsid w:val="000228B7"/>
    <w:rsid w:val="00025D52"/>
    <w:rsid w:val="000343D0"/>
    <w:rsid w:val="00036698"/>
    <w:rsid w:val="000472EC"/>
    <w:rsid w:val="00051989"/>
    <w:rsid w:val="0005555B"/>
    <w:rsid w:val="000560BC"/>
    <w:rsid w:val="00061391"/>
    <w:rsid w:val="00061AB9"/>
    <w:rsid w:val="00062407"/>
    <w:rsid w:val="00063F91"/>
    <w:rsid w:val="00065903"/>
    <w:rsid w:val="00065E99"/>
    <w:rsid w:val="000712D4"/>
    <w:rsid w:val="000763CB"/>
    <w:rsid w:val="00080CEB"/>
    <w:rsid w:val="00084752"/>
    <w:rsid w:val="0009575D"/>
    <w:rsid w:val="00095C2C"/>
    <w:rsid w:val="000A2A14"/>
    <w:rsid w:val="000A5701"/>
    <w:rsid w:val="000B1E68"/>
    <w:rsid w:val="000B71EC"/>
    <w:rsid w:val="000C6A32"/>
    <w:rsid w:val="000C7C39"/>
    <w:rsid w:val="000D50AB"/>
    <w:rsid w:val="000D7F8F"/>
    <w:rsid w:val="000E0DC5"/>
    <w:rsid w:val="000E7359"/>
    <w:rsid w:val="000F4C35"/>
    <w:rsid w:val="000F687F"/>
    <w:rsid w:val="00106E0C"/>
    <w:rsid w:val="00113F34"/>
    <w:rsid w:val="00117354"/>
    <w:rsid w:val="001225A6"/>
    <w:rsid w:val="00124836"/>
    <w:rsid w:val="00137182"/>
    <w:rsid w:val="00144252"/>
    <w:rsid w:val="00144426"/>
    <w:rsid w:val="0014509D"/>
    <w:rsid w:val="00146D19"/>
    <w:rsid w:val="00152444"/>
    <w:rsid w:val="00152A9B"/>
    <w:rsid w:val="0016787C"/>
    <w:rsid w:val="00170AEB"/>
    <w:rsid w:val="00171B0E"/>
    <w:rsid w:val="0017249C"/>
    <w:rsid w:val="00182486"/>
    <w:rsid w:val="00182EF2"/>
    <w:rsid w:val="001846C3"/>
    <w:rsid w:val="00186780"/>
    <w:rsid w:val="00195633"/>
    <w:rsid w:val="00197E86"/>
    <w:rsid w:val="001A051A"/>
    <w:rsid w:val="001C40A7"/>
    <w:rsid w:val="001C6010"/>
    <w:rsid w:val="001C6516"/>
    <w:rsid w:val="001C78F1"/>
    <w:rsid w:val="001D732C"/>
    <w:rsid w:val="001F2691"/>
    <w:rsid w:val="0020047A"/>
    <w:rsid w:val="00202240"/>
    <w:rsid w:val="0020413E"/>
    <w:rsid w:val="00204552"/>
    <w:rsid w:val="00205378"/>
    <w:rsid w:val="0021470E"/>
    <w:rsid w:val="0022187D"/>
    <w:rsid w:val="00226799"/>
    <w:rsid w:val="00233F47"/>
    <w:rsid w:val="00240889"/>
    <w:rsid w:val="00240E7A"/>
    <w:rsid w:val="00254C19"/>
    <w:rsid w:val="002552BB"/>
    <w:rsid w:val="0025734C"/>
    <w:rsid w:val="0026091D"/>
    <w:rsid w:val="002616BE"/>
    <w:rsid w:val="002656A0"/>
    <w:rsid w:val="0027170A"/>
    <w:rsid w:val="00275620"/>
    <w:rsid w:val="0027671A"/>
    <w:rsid w:val="00282FA4"/>
    <w:rsid w:val="00283B14"/>
    <w:rsid w:val="0028646C"/>
    <w:rsid w:val="002867A2"/>
    <w:rsid w:val="00292611"/>
    <w:rsid w:val="002A366D"/>
    <w:rsid w:val="002A6850"/>
    <w:rsid w:val="002A773B"/>
    <w:rsid w:val="002B213F"/>
    <w:rsid w:val="002B4AEB"/>
    <w:rsid w:val="002B5BCB"/>
    <w:rsid w:val="002C31A5"/>
    <w:rsid w:val="002C3EFE"/>
    <w:rsid w:val="002C7FEF"/>
    <w:rsid w:val="002D00A7"/>
    <w:rsid w:val="002D65E0"/>
    <w:rsid w:val="002E0427"/>
    <w:rsid w:val="002E1B82"/>
    <w:rsid w:val="002E325C"/>
    <w:rsid w:val="002F068F"/>
    <w:rsid w:val="002F0E49"/>
    <w:rsid w:val="002F1A31"/>
    <w:rsid w:val="00301319"/>
    <w:rsid w:val="0030523A"/>
    <w:rsid w:val="00307AE1"/>
    <w:rsid w:val="00314263"/>
    <w:rsid w:val="00315523"/>
    <w:rsid w:val="00317549"/>
    <w:rsid w:val="00326BD9"/>
    <w:rsid w:val="00326DB7"/>
    <w:rsid w:val="00341AEA"/>
    <w:rsid w:val="003433F2"/>
    <w:rsid w:val="00343D89"/>
    <w:rsid w:val="00345CEA"/>
    <w:rsid w:val="003600F7"/>
    <w:rsid w:val="003620A4"/>
    <w:rsid w:val="00365B26"/>
    <w:rsid w:val="0037069C"/>
    <w:rsid w:val="00373041"/>
    <w:rsid w:val="00373767"/>
    <w:rsid w:val="00393CE7"/>
    <w:rsid w:val="00395B2E"/>
    <w:rsid w:val="003A07F8"/>
    <w:rsid w:val="003A0AA8"/>
    <w:rsid w:val="003A1901"/>
    <w:rsid w:val="003A31FC"/>
    <w:rsid w:val="003B65D7"/>
    <w:rsid w:val="003B6C72"/>
    <w:rsid w:val="003B7ECD"/>
    <w:rsid w:val="003C471E"/>
    <w:rsid w:val="003C4B1F"/>
    <w:rsid w:val="003C79C3"/>
    <w:rsid w:val="003E0B2E"/>
    <w:rsid w:val="003E1531"/>
    <w:rsid w:val="003E1FE6"/>
    <w:rsid w:val="003E4271"/>
    <w:rsid w:val="003E4E4E"/>
    <w:rsid w:val="003E5D15"/>
    <w:rsid w:val="003F3774"/>
    <w:rsid w:val="003F5FC5"/>
    <w:rsid w:val="003F79B2"/>
    <w:rsid w:val="00403184"/>
    <w:rsid w:val="00405CD4"/>
    <w:rsid w:val="0041181F"/>
    <w:rsid w:val="0041229B"/>
    <w:rsid w:val="00415270"/>
    <w:rsid w:val="00415E61"/>
    <w:rsid w:val="00417AA9"/>
    <w:rsid w:val="004253B5"/>
    <w:rsid w:val="004264B2"/>
    <w:rsid w:val="00426A8F"/>
    <w:rsid w:val="00427225"/>
    <w:rsid w:val="004301AC"/>
    <w:rsid w:val="004301E2"/>
    <w:rsid w:val="0044075F"/>
    <w:rsid w:val="00443DE2"/>
    <w:rsid w:val="00450DBB"/>
    <w:rsid w:val="004559C9"/>
    <w:rsid w:val="004559DA"/>
    <w:rsid w:val="00460DD2"/>
    <w:rsid w:val="004652D6"/>
    <w:rsid w:val="00470FCF"/>
    <w:rsid w:val="00474418"/>
    <w:rsid w:val="00476B6E"/>
    <w:rsid w:val="00476D4F"/>
    <w:rsid w:val="004801AD"/>
    <w:rsid w:val="0048538C"/>
    <w:rsid w:val="00485443"/>
    <w:rsid w:val="00490194"/>
    <w:rsid w:val="00490835"/>
    <w:rsid w:val="004913BE"/>
    <w:rsid w:val="004939E6"/>
    <w:rsid w:val="00495960"/>
    <w:rsid w:val="00496D27"/>
    <w:rsid w:val="004A081B"/>
    <w:rsid w:val="004A4609"/>
    <w:rsid w:val="004A49D8"/>
    <w:rsid w:val="004A532A"/>
    <w:rsid w:val="004B18BF"/>
    <w:rsid w:val="004B42C7"/>
    <w:rsid w:val="004C0862"/>
    <w:rsid w:val="004C0E79"/>
    <w:rsid w:val="004C2D31"/>
    <w:rsid w:val="004D6409"/>
    <w:rsid w:val="004D7BE2"/>
    <w:rsid w:val="004E4085"/>
    <w:rsid w:val="004E43FC"/>
    <w:rsid w:val="004E6C49"/>
    <w:rsid w:val="004E7123"/>
    <w:rsid w:val="004F02E1"/>
    <w:rsid w:val="004F0A46"/>
    <w:rsid w:val="004F3514"/>
    <w:rsid w:val="004F4EFA"/>
    <w:rsid w:val="00500E53"/>
    <w:rsid w:val="00500FDA"/>
    <w:rsid w:val="005059B5"/>
    <w:rsid w:val="00507A9C"/>
    <w:rsid w:val="00513318"/>
    <w:rsid w:val="00527EE3"/>
    <w:rsid w:val="00531A79"/>
    <w:rsid w:val="00531CC8"/>
    <w:rsid w:val="00535241"/>
    <w:rsid w:val="005415F1"/>
    <w:rsid w:val="00544010"/>
    <w:rsid w:val="00555427"/>
    <w:rsid w:val="00557BEE"/>
    <w:rsid w:val="0056288F"/>
    <w:rsid w:val="0056434B"/>
    <w:rsid w:val="00565606"/>
    <w:rsid w:val="00566691"/>
    <w:rsid w:val="00573522"/>
    <w:rsid w:val="00581A62"/>
    <w:rsid w:val="00586DE8"/>
    <w:rsid w:val="00596D7D"/>
    <w:rsid w:val="005A1B20"/>
    <w:rsid w:val="005B0999"/>
    <w:rsid w:val="005B194A"/>
    <w:rsid w:val="005B38F9"/>
    <w:rsid w:val="005B775D"/>
    <w:rsid w:val="005C4CE8"/>
    <w:rsid w:val="005D1FB3"/>
    <w:rsid w:val="005D3111"/>
    <w:rsid w:val="005D45D0"/>
    <w:rsid w:val="005E3BAC"/>
    <w:rsid w:val="005E6EBB"/>
    <w:rsid w:val="005F61A0"/>
    <w:rsid w:val="00600DD6"/>
    <w:rsid w:val="00606650"/>
    <w:rsid w:val="00607821"/>
    <w:rsid w:val="006105F6"/>
    <w:rsid w:val="00617E87"/>
    <w:rsid w:val="00617F4C"/>
    <w:rsid w:val="006209DD"/>
    <w:rsid w:val="0062147B"/>
    <w:rsid w:val="006263E6"/>
    <w:rsid w:val="006305BD"/>
    <w:rsid w:val="00635E78"/>
    <w:rsid w:val="00642F6A"/>
    <w:rsid w:val="00643CA7"/>
    <w:rsid w:val="006501D9"/>
    <w:rsid w:val="00651556"/>
    <w:rsid w:val="00656397"/>
    <w:rsid w:val="00661AA3"/>
    <w:rsid w:val="00670D2E"/>
    <w:rsid w:val="006712D1"/>
    <w:rsid w:val="00680194"/>
    <w:rsid w:val="00684DE7"/>
    <w:rsid w:val="006861F8"/>
    <w:rsid w:val="00686E18"/>
    <w:rsid w:val="0068790D"/>
    <w:rsid w:val="006A42A6"/>
    <w:rsid w:val="006A474A"/>
    <w:rsid w:val="006A6AC8"/>
    <w:rsid w:val="006A7A3B"/>
    <w:rsid w:val="006A7E82"/>
    <w:rsid w:val="006B080C"/>
    <w:rsid w:val="006B34EC"/>
    <w:rsid w:val="006B4251"/>
    <w:rsid w:val="006B5E92"/>
    <w:rsid w:val="006B7DC5"/>
    <w:rsid w:val="006C0468"/>
    <w:rsid w:val="006C664E"/>
    <w:rsid w:val="006C6911"/>
    <w:rsid w:val="006D0785"/>
    <w:rsid w:val="006D569B"/>
    <w:rsid w:val="006D5F3A"/>
    <w:rsid w:val="006D629C"/>
    <w:rsid w:val="006D74EC"/>
    <w:rsid w:val="006D755D"/>
    <w:rsid w:val="006E174A"/>
    <w:rsid w:val="006E6A7C"/>
    <w:rsid w:val="006F0D03"/>
    <w:rsid w:val="006F1AC2"/>
    <w:rsid w:val="007164AE"/>
    <w:rsid w:val="00725A49"/>
    <w:rsid w:val="00726F0C"/>
    <w:rsid w:val="007322F7"/>
    <w:rsid w:val="00743094"/>
    <w:rsid w:val="00750FA8"/>
    <w:rsid w:val="00754155"/>
    <w:rsid w:val="0075570A"/>
    <w:rsid w:val="00755D91"/>
    <w:rsid w:val="007706CB"/>
    <w:rsid w:val="00785280"/>
    <w:rsid w:val="007870A4"/>
    <w:rsid w:val="00793F51"/>
    <w:rsid w:val="00793FA2"/>
    <w:rsid w:val="00794859"/>
    <w:rsid w:val="007A79DE"/>
    <w:rsid w:val="007A7B81"/>
    <w:rsid w:val="007A7D74"/>
    <w:rsid w:val="007B3A2E"/>
    <w:rsid w:val="007B3D65"/>
    <w:rsid w:val="007B3DB7"/>
    <w:rsid w:val="007C0DE4"/>
    <w:rsid w:val="007D6FAB"/>
    <w:rsid w:val="007E2B5D"/>
    <w:rsid w:val="007E5CD1"/>
    <w:rsid w:val="007E666C"/>
    <w:rsid w:val="007F375C"/>
    <w:rsid w:val="007F6459"/>
    <w:rsid w:val="0080102A"/>
    <w:rsid w:val="00824756"/>
    <w:rsid w:val="00825D0B"/>
    <w:rsid w:val="00831122"/>
    <w:rsid w:val="008368BA"/>
    <w:rsid w:val="00840DB0"/>
    <w:rsid w:val="00845B73"/>
    <w:rsid w:val="00856D05"/>
    <w:rsid w:val="00857DC0"/>
    <w:rsid w:val="00862C7D"/>
    <w:rsid w:val="008641EC"/>
    <w:rsid w:val="00865B17"/>
    <w:rsid w:val="0086631F"/>
    <w:rsid w:val="00874F0C"/>
    <w:rsid w:val="00875120"/>
    <w:rsid w:val="00880ADD"/>
    <w:rsid w:val="0088734F"/>
    <w:rsid w:val="00894165"/>
    <w:rsid w:val="00894991"/>
    <w:rsid w:val="00895996"/>
    <w:rsid w:val="00896D3E"/>
    <w:rsid w:val="008C0566"/>
    <w:rsid w:val="008C1EC0"/>
    <w:rsid w:val="008C4EB8"/>
    <w:rsid w:val="008D24F6"/>
    <w:rsid w:val="008D6310"/>
    <w:rsid w:val="008D6A65"/>
    <w:rsid w:val="008E0E6C"/>
    <w:rsid w:val="008E48D4"/>
    <w:rsid w:val="008F0391"/>
    <w:rsid w:val="008F4053"/>
    <w:rsid w:val="008F52EE"/>
    <w:rsid w:val="008F6026"/>
    <w:rsid w:val="008F6195"/>
    <w:rsid w:val="00900C60"/>
    <w:rsid w:val="00903BD3"/>
    <w:rsid w:val="009046AC"/>
    <w:rsid w:val="0090500F"/>
    <w:rsid w:val="00915411"/>
    <w:rsid w:val="00922305"/>
    <w:rsid w:val="009336EB"/>
    <w:rsid w:val="00935F3E"/>
    <w:rsid w:val="00943025"/>
    <w:rsid w:val="00944471"/>
    <w:rsid w:val="00944FA4"/>
    <w:rsid w:val="0094633B"/>
    <w:rsid w:val="009467CF"/>
    <w:rsid w:val="0095605D"/>
    <w:rsid w:val="009574A8"/>
    <w:rsid w:val="00957FE8"/>
    <w:rsid w:val="0096686C"/>
    <w:rsid w:val="009679C7"/>
    <w:rsid w:val="00975161"/>
    <w:rsid w:val="00975DBD"/>
    <w:rsid w:val="009775CE"/>
    <w:rsid w:val="00981578"/>
    <w:rsid w:val="0098606C"/>
    <w:rsid w:val="009909C3"/>
    <w:rsid w:val="00992836"/>
    <w:rsid w:val="00992A66"/>
    <w:rsid w:val="009944E1"/>
    <w:rsid w:val="00994EAF"/>
    <w:rsid w:val="00996574"/>
    <w:rsid w:val="009A16AD"/>
    <w:rsid w:val="009A16E3"/>
    <w:rsid w:val="009A3381"/>
    <w:rsid w:val="009A4197"/>
    <w:rsid w:val="009B0479"/>
    <w:rsid w:val="009B1A51"/>
    <w:rsid w:val="009B65E9"/>
    <w:rsid w:val="009C1A39"/>
    <w:rsid w:val="009C6DB4"/>
    <w:rsid w:val="009C7A47"/>
    <w:rsid w:val="009D1D48"/>
    <w:rsid w:val="009D2198"/>
    <w:rsid w:val="009D5145"/>
    <w:rsid w:val="009D7803"/>
    <w:rsid w:val="009E0158"/>
    <w:rsid w:val="009E111B"/>
    <w:rsid w:val="009E3B70"/>
    <w:rsid w:val="009E5107"/>
    <w:rsid w:val="009E7413"/>
    <w:rsid w:val="00A017DB"/>
    <w:rsid w:val="00A04D75"/>
    <w:rsid w:val="00A112ED"/>
    <w:rsid w:val="00A13AAB"/>
    <w:rsid w:val="00A16728"/>
    <w:rsid w:val="00A21CB5"/>
    <w:rsid w:val="00A2470A"/>
    <w:rsid w:val="00A307C7"/>
    <w:rsid w:val="00A324E5"/>
    <w:rsid w:val="00A42314"/>
    <w:rsid w:val="00A4706C"/>
    <w:rsid w:val="00A54662"/>
    <w:rsid w:val="00A613C4"/>
    <w:rsid w:val="00A6788E"/>
    <w:rsid w:val="00A7349C"/>
    <w:rsid w:val="00A73E30"/>
    <w:rsid w:val="00A779D7"/>
    <w:rsid w:val="00A823E9"/>
    <w:rsid w:val="00A9017C"/>
    <w:rsid w:val="00A95FD7"/>
    <w:rsid w:val="00A961C1"/>
    <w:rsid w:val="00AA073C"/>
    <w:rsid w:val="00AA7448"/>
    <w:rsid w:val="00AB469E"/>
    <w:rsid w:val="00AC0D17"/>
    <w:rsid w:val="00AC2BFF"/>
    <w:rsid w:val="00AC7CB5"/>
    <w:rsid w:val="00AD1F9A"/>
    <w:rsid w:val="00AD3EF4"/>
    <w:rsid w:val="00AD4CEA"/>
    <w:rsid w:val="00AD69B2"/>
    <w:rsid w:val="00AD7D1F"/>
    <w:rsid w:val="00AE0C4C"/>
    <w:rsid w:val="00AF2238"/>
    <w:rsid w:val="00AF2E38"/>
    <w:rsid w:val="00AF768D"/>
    <w:rsid w:val="00B03D7C"/>
    <w:rsid w:val="00B0402E"/>
    <w:rsid w:val="00B170A1"/>
    <w:rsid w:val="00B21141"/>
    <w:rsid w:val="00B23191"/>
    <w:rsid w:val="00B51BDE"/>
    <w:rsid w:val="00B6436C"/>
    <w:rsid w:val="00B678DA"/>
    <w:rsid w:val="00B67AF6"/>
    <w:rsid w:val="00B7151E"/>
    <w:rsid w:val="00B71CA5"/>
    <w:rsid w:val="00B80991"/>
    <w:rsid w:val="00B874F0"/>
    <w:rsid w:val="00BA0930"/>
    <w:rsid w:val="00BA6A11"/>
    <w:rsid w:val="00BB7270"/>
    <w:rsid w:val="00BC1B83"/>
    <w:rsid w:val="00BC726E"/>
    <w:rsid w:val="00BD43C5"/>
    <w:rsid w:val="00BE0B9B"/>
    <w:rsid w:val="00BE2991"/>
    <w:rsid w:val="00BE6392"/>
    <w:rsid w:val="00BF0AE4"/>
    <w:rsid w:val="00BF1297"/>
    <w:rsid w:val="00BF42AC"/>
    <w:rsid w:val="00BF571A"/>
    <w:rsid w:val="00BF7262"/>
    <w:rsid w:val="00C03044"/>
    <w:rsid w:val="00C05D0E"/>
    <w:rsid w:val="00C07593"/>
    <w:rsid w:val="00C127C5"/>
    <w:rsid w:val="00C12859"/>
    <w:rsid w:val="00C1669F"/>
    <w:rsid w:val="00C210B6"/>
    <w:rsid w:val="00C2172F"/>
    <w:rsid w:val="00C26353"/>
    <w:rsid w:val="00C2744E"/>
    <w:rsid w:val="00C30834"/>
    <w:rsid w:val="00C32CAF"/>
    <w:rsid w:val="00C466F9"/>
    <w:rsid w:val="00C53166"/>
    <w:rsid w:val="00C56845"/>
    <w:rsid w:val="00C572DD"/>
    <w:rsid w:val="00C60A6F"/>
    <w:rsid w:val="00C6138A"/>
    <w:rsid w:val="00C642EF"/>
    <w:rsid w:val="00C72DE4"/>
    <w:rsid w:val="00C739D6"/>
    <w:rsid w:val="00C76259"/>
    <w:rsid w:val="00C76F72"/>
    <w:rsid w:val="00C83DA7"/>
    <w:rsid w:val="00C864EA"/>
    <w:rsid w:val="00C91551"/>
    <w:rsid w:val="00C91AD4"/>
    <w:rsid w:val="00C93CC9"/>
    <w:rsid w:val="00C95145"/>
    <w:rsid w:val="00CA48DA"/>
    <w:rsid w:val="00CA76F6"/>
    <w:rsid w:val="00CA78F1"/>
    <w:rsid w:val="00CB686C"/>
    <w:rsid w:val="00CB68C4"/>
    <w:rsid w:val="00CC32CF"/>
    <w:rsid w:val="00CC3DFD"/>
    <w:rsid w:val="00CD6036"/>
    <w:rsid w:val="00CD6902"/>
    <w:rsid w:val="00CE2FC7"/>
    <w:rsid w:val="00CF3C87"/>
    <w:rsid w:val="00CF4C72"/>
    <w:rsid w:val="00CF597F"/>
    <w:rsid w:val="00D01181"/>
    <w:rsid w:val="00D0576A"/>
    <w:rsid w:val="00D1782C"/>
    <w:rsid w:val="00D21225"/>
    <w:rsid w:val="00D30D03"/>
    <w:rsid w:val="00D324A2"/>
    <w:rsid w:val="00D45746"/>
    <w:rsid w:val="00D46562"/>
    <w:rsid w:val="00D46591"/>
    <w:rsid w:val="00D47C7C"/>
    <w:rsid w:val="00D62A40"/>
    <w:rsid w:val="00D67260"/>
    <w:rsid w:val="00D70A8A"/>
    <w:rsid w:val="00D8407B"/>
    <w:rsid w:val="00D84345"/>
    <w:rsid w:val="00D94259"/>
    <w:rsid w:val="00DA49ED"/>
    <w:rsid w:val="00DC3D51"/>
    <w:rsid w:val="00DC4AA1"/>
    <w:rsid w:val="00DC7F6A"/>
    <w:rsid w:val="00DD1518"/>
    <w:rsid w:val="00DD4202"/>
    <w:rsid w:val="00DE1331"/>
    <w:rsid w:val="00DE27E5"/>
    <w:rsid w:val="00DE3D60"/>
    <w:rsid w:val="00E031F3"/>
    <w:rsid w:val="00E07995"/>
    <w:rsid w:val="00E1053F"/>
    <w:rsid w:val="00E21179"/>
    <w:rsid w:val="00E21423"/>
    <w:rsid w:val="00E2144E"/>
    <w:rsid w:val="00E2688E"/>
    <w:rsid w:val="00E26966"/>
    <w:rsid w:val="00E27E55"/>
    <w:rsid w:val="00E31AEF"/>
    <w:rsid w:val="00E4673E"/>
    <w:rsid w:val="00E477B6"/>
    <w:rsid w:val="00E47AA4"/>
    <w:rsid w:val="00E47EE9"/>
    <w:rsid w:val="00E47F08"/>
    <w:rsid w:val="00E54C69"/>
    <w:rsid w:val="00E57286"/>
    <w:rsid w:val="00E62976"/>
    <w:rsid w:val="00E62B3C"/>
    <w:rsid w:val="00E65067"/>
    <w:rsid w:val="00E67337"/>
    <w:rsid w:val="00E67B7E"/>
    <w:rsid w:val="00E7250B"/>
    <w:rsid w:val="00E741D7"/>
    <w:rsid w:val="00E75907"/>
    <w:rsid w:val="00E80BB6"/>
    <w:rsid w:val="00E8759B"/>
    <w:rsid w:val="00E905DC"/>
    <w:rsid w:val="00E948FB"/>
    <w:rsid w:val="00EA334B"/>
    <w:rsid w:val="00EA3659"/>
    <w:rsid w:val="00EA4D1A"/>
    <w:rsid w:val="00EA5FD9"/>
    <w:rsid w:val="00EA7D14"/>
    <w:rsid w:val="00EB1931"/>
    <w:rsid w:val="00EB299D"/>
    <w:rsid w:val="00EC2BC0"/>
    <w:rsid w:val="00EC2F9D"/>
    <w:rsid w:val="00EC392D"/>
    <w:rsid w:val="00ED1D1B"/>
    <w:rsid w:val="00EF01A6"/>
    <w:rsid w:val="00EF37C4"/>
    <w:rsid w:val="00EF6E60"/>
    <w:rsid w:val="00EF78F3"/>
    <w:rsid w:val="00F00736"/>
    <w:rsid w:val="00F02682"/>
    <w:rsid w:val="00F034ED"/>
    <w:rsid w:val="00F04A17"/>
    <w:rsid w:val="00F1248E"/>
    <w:rsid w:val="00F15347"/>
    <w:rsid w:val="00F329E4"/>
    <w:rsid w:val="00F45287"/>
    <w:rsid w:val="00F4683C"/>
    <w:rsid w:val="00F51306"/>
    <w:rsid w:val="00F51FF1"/>
    <w:rsid w:val="00F5312F"/>
    <w:rsid w:val="00F53B28"/>
    <w:rsid w:val="00F55E6F"/>
    <w:rsid w:val="00F56F6B"/>
    <w:rsid w:val="00F57458"/>
    <w:rsid w:val="00F622F9"/>
    <w:rsid w:val="00F62FA0"/>
    <w:rsid w:val="00F65FF0"/>
    <w:rsid w:val="00F72600"/>
    <w:rsid w:val="00F732B0"/>
    <w:rsid w:val="00F8762B"/>
    <w:rsid w:val="00F912D3"/>
    <w:rsid w:val="00FA3F0A"/>
    <w:rsid w:val="00FA72F6"/>
    <w:rsid w:val="00FB3E96"/>
    <w:rsid w:val="00FC177D"/>
    <w:rsid w:val="00FD01C6"/>
    <w:rsid w:val="00FD37F5"/>
    <w:rsid w:val="00FD4DA0"/>
    <w:rsid w:val="00FE4C21"/>
    <w:rsid w:val="00FF0240"/>
    <w:rsid w:val="00FF602E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07870"/>
  <w15:docId w15:val="{DEC36BBB-0091-4869-9599-9389E596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A11"/>
    <w:pPr>
      <w:ind w:firstLine="567"/>
      <w:jc w:val="both"/>
    </w:pPr>
    <w:rPr>
      <w:rFonts w:ascii="Times New Roman" w:hAnsi="Times New Roman" w:cs="Calibri"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2E325C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A6A11"/>
    <w:pPr>
      <w:suppressAutoHyphens/>
      <w:ind w:left="720" w:firstLine="0"/>
    </w:pPr>
    <w:rPr>
      <w:rFonts w:cs="Arial"/>
      <w:kern w:val="1"/>
      <w:szCs w:val="20"/>
      <w:lang w:eastAsia="ar-SA"/>
    </w:rPr>
  </w:style>
  <w:style w:type="paragraph" w:styleId="Kjene">
    <w:name w:val="footer"/>
    <w:basedOn w:val="Parasts"/>
    <w:link w:val="KjeneRakstz"/>
    <w:uiPriority w:val="99"/>
    <w:rsid w:val="00BA6A1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6A11"/>
    <w:rPr>
      <w:rFonts w:ascii="Times New Roman" w:hAnsi="Times New Roman" w:cs="Calibri"/>
      <w:sz w:val="24"/>
      <w:lang w:val="lv-LV"/>
    </w:rPr>
  </w:style>
  <w:style w:type="table" w:styleId="Reatabula">
    <w:name w:val="Table Grid"/>
    <w:basedOn w:val="Parastatabula"/>
    <w:uiPriority w:val="99"/>
    <w:rsid w:val="00BA6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Parasts"/>
    <w:uiPriority w:val="99"/>
    <w:qFormat/>
    <w:rsid w:val="00F45287"/>
    <w:pPr>
      <w:ind w:firstLine="0"/>
      <w:jc w:val="left"/>
    </w:pPr>
    <w:rPr>
      <w:rFonts w:cs="Times New Roman"/>
      <w:sz w:val="1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42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42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4259"/>
    <w:rPr>
      <w:rFonts w:ascii="Times New Roman" w:hAnsi="Times New Roman" w:cs="Calibri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42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4259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4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4259"/>
    <w:rPr>
      <w:rFonts w:ascii="Tahoma" w:hAnsi="Tahoma" w:cs="Tahoma"/>
      <w:sz w:val="16"/>
      <w:szCs w:val="16"/>
      <w:lang w:eastAsia="en-US"/>
    </w:rPr>
  </w:style>
  <w:style w:type="paragraph" w:styleId="Prskatjums">
    <w:name w:val="Revision"/>
    <w:hidden/>
    <w:uiPriority w:val="99"/>
    <w:semiHidden/>
    <w:rsid w:val="003F5FC5"/>
    <w:rPr>
      <w:rFonts w:ascii="Times New Roman" w:hAnsi="Times New Roman" w:cs="Calibri"/>
      <w:sz w:val="24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CD690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D6902"/>
    <w:rPr>
      <w:rFonts w:ascii="Times New Roman" w:hAnsi="Times New Roman" w:cs="Calibri"/>
      <w:sz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B874F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plants120407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dmila.visnevska@nb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horticulturae9020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EC5F-A5E5-4F9E-88FD-FCDADAD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11015</Words>
  <Characters>6280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Valentīna Smukša</cp:lastModifiedBy>
  <cp:revision>20</cp:revision>
  <cp:lastPrinted>2014-01-15T07:46:00Z</cp:lastPrinted>
  <dcterms:created xsi:type="dcterms:W3CDTF">2023-03-28T06:50:00Z</dcterms:created>
  <dcterms:modified xsi:type="dcterms:W3CDTF">2023-04-04T08:34:00Z</dcterms:modified>
</cp:coreProperties>
</file>