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18C87" w14:textId="77777777" w:rsidR="0080095B" w:rsidRPr="008B29C3" w:rsidRDefault="004C5C25">
      <w:pPr>
        <w:jc w:val="center"/>
        <w:rPr>
          <w:b/>
          <w:sz w:val="32"/>
        </w:rPr>
      </w:pPr>
      <w:r>
        <w:rPr>
          <w:b/>
          <w:sz w:val="32"/>
        </w:rPr>
        <w:t>Valsts z</w:t>
      </w:r>
      <w:r w:rsidR="008B29C3" w:rsidRPr="008B29C3">
        <w:rPr>
          <w:b/>
          <w:sz w:val="32"/>
        </w:rPr>
        <w:t>inātniskā institūta – a</w:t>
      </w:r>
      <w:r w:rsidR="0080095B" w:rsidRPr="008B29C3">
        <w:rPr>
          <w:b/>
          <w:sz w:val="32"/>
        </w:rPr>
        <w:t xml:space="preserve">tvasinātas publiskas personas </w:t>
      </w:r>
    </w:p>
    <w:p w14:paraId="3DE18C88" w14:textId="77777777" w:rsidR="0080095B" w:rsidRDefault="00DD2307">
      <w:pPr>
        <w:jc w:val="center"/>
        <w:rPr>
          <w:b/>
          <w:sz w:val="32"/>
        </w:rPr>
      </w:pPr>
      <w:r>
        <w:rPr>
          <w:b/>
          <w:sz w:val="32"/>
        </w:rPr>
        <w:t>„Nacionālais botāniskais dārzs”</w:t>
      </w:r>
    </w:p>
    <w:p w14:paraId="3DE18C89" w14:textId="77777777" w:rsidR="0080095B" w:rsidRDefault="0080095B">
      <w:pPr>
        <w:jc w:val="center"/>
        <w:rPr>
          <w:b/>
          <w:sz w:val="32"/>
        </w:rPr>
      </w:pPr>
      <w:r>
        <w:rPr>
          <w:b/>
          <w:sz w:val="32"/>
        </w:rPr>
        <w:t>Zinātniskās padomes</w:t>
      </w:r>
    </w:p>
    <w:p w14:paraId="3DE18C8A" w14:textId="77777777" w:rsidR="0080095B" w:rsidRDefault="0080095B">
      <w:pPr>
        <w:jc w:val="center"/>
        <w:rPr>
          <w:b/>
          <w:sz w:val="32"/>
          <w:lang w:val="pt-BR"/>
        </w:rPr>
      </w:pPr>
      <w:r>
        <w:rPr>
          <w:b/>
          <w:sz w:val="32"/>
          <w:lang w:val="pt-BR"/>
        </w:rPr>
        <w:t>nolikums</w:t>
      </w:r>
    </w:p>
    <w:p w14:paraId="3DE18C8B" w14:textId="77777777" w:rsidR="0080095B" w:rsidRPr="005738A1" w:rsidRDefault="0080095B"/>
    <w:p w14:paraId="3DE18C8C" w14:textId="77777777" w:rsidR="0080095B" w:rsidRDefault="0080095B"/>
    <w:p w14:paraId="3DE18C8D" w14:textId="77777777" w:rsidR="0080095B" w:rsidRDefault="00647CBF" w:rsidP="005738A1">
      <w:pPr>
        <w:jc w:val="center"/>
        <w:rPr>
          <w:b/>
          <w:lang w:val="pt-BR"/>
        </w:rPr>
      </w:pPr>
      <w:r>
        <w:rPr>
          <w:b/>
          <w:lang w:val="pt-BR"/>
        </w:rPr>
        <w:t xml:space="preserve">I </w:t>
      </w:r>
      <w:r w:rsidR="0080095B">
        <w:rPr>
          <w:b/>
          <w:lang w:val="pt-BR"/>
        </w:rPr>
        <w:t>Vispārīgie jautājumi</w:t>
      </w:r>
    </w:p>
    <w:p w14:paraId="3DE18C8E" w14:textId="77777777" w:rsidR="008B29C3" w:rsidRPr="005738A1" w:rsidRDefault="008B29C3">
      <w:pPr>
        <w:jc w:val="both"/>
        <w:rPr>
          <w:lang w:val="pt-BR"/>
        </w:rPr>
      </w:pPr>
    </w:p>
    <w:p w14:paraId="3DE18C8F" w14:textId="77777777" w:rsidR="008B29C3" w:rsidRPr="005738A1" w:rsidRDefault="008B29C3" w:rsidP="005738A1">
      <w:pPr>
        <w:jc w:val="both"/>
        <w:rPr>
          <w:lang w:val="pt-BR"/>
        </w:rPr>
      </w:pPr>
      <w:r w:rsidRPr="008B29C3">
        <w:rPr>
          <w:lang w:val="pt-BR"/>
        </w:rPr>
        <w:t xml:space="preserve">1. Zinātniskā institūta, atvasinātas publiskas personas </w:t>
      </w:r>
      <w:r w:rsidR="00DD2307">
        <w:rPr>
          <w:lang w:val="pt-BR"/>
        </w:rPr>
        <w:t>“</w:t>
      </w:r>
      <w:r w:rsidRPr="008B29C3">
        <w:rPr>
          <w:lang w:val="pt-BR"/>
        </w:rPr>
        <w:t>Nacionālais botāniskais dārzs</w:t>
      </w:r>
      <w:r w:rsidR="00DD2307">
        <w:rPr>
          <w:lang w:val="pt-BR"/>
        </w:rPr>
        <w:t>”</w:t>
      </w:r>
      <w:r w:rsidR="005738A1">
        <w:rPr>
          <w:lang w:val="pt-BR"/>
        </w:rPr>
        <w:t xml:space="preserve"> (turpmāk NBD) lēmē</w:t>
      </w:r>
      <w:r w:rsidRPr="008B29C3">
        <w:rPr>
          <w:lang w:val="pt-BR"/>
        </w:rPr>
        <w:t>jinstitūcija ir NBD Zinātniskā padome.</w:t>
      </w:r>
      <w:r>
        <w:rPr>
          <w:color w:val="76923C"/>
          <w:lang w:val="pt-BR"/>
        </w:rPr>
        <w:t xml:space="preserve"> </w:t>
      </w:r>
    </w:p>
    <w:p w14:paraId="3DE18C90" w14:textId="77777777" w:rsidR="00831957" w:rsidRPr="008749B9" w:rsidRDefault="008749B9" w:rsidP="005738A1">
      <w:pPr>
        <w:jc w:val="both"/>
      </w:pPr>
      <w:r>
        <w:rPr>
          <w:lang w:val="pt-BR"/>
        </w:rPr>
        <w:t>2</w:t>
      </w:r>
      <w:r w:rsidR="0080095B">
        <w:rPr>
          <w:lang w:val="pt-BR"/>
        </w:rPr>
        <w:t xml:space="preserve">. </w:t>
      </w:r>
      <w:r>
        <w:t>NBD</w:t>
      </w:r>
      <w:r w:rsidR="0080095B">
        <w:t xml:space="preserve"> Zinātniskā padome </w:t>
      </w:r>
      <w:r w:rsidR="005738A1">
        <w:rPr>
          <w:lang w:val="pt-BR"/>
        </w:rPr>
        <w:t xml:space="preserve">(turpmāk </w:t>
      </w:r>
      <w:r w:rsidR="0080095B">
        <w:rPr>
          <w:lang w:val="pt-BR"/>
        </w:rPr>
        <w:t xml:space="preserve">ZP) ir koleģiāla zinātnieku </w:t>
      </w:r>
      <w:r w:rsidR="00AF3672">
        <w:rPr>
          <w:lang w:val="pt-BR"/>
        </w:rPr>
        <w:t xml:space="preserve">institūcija, kas izveidota </w:t>
      </w:r>
      <w:r>
        <w:t>NBD</w:t>
      </w:r>
      <w:r w:rsidR="0080095B">
        <w:rPr>
          <w:color w:val="800000"/>
        </w:rPr>
        <w:t xml:space="preserve"> </w:t>
      </w:r>
      <w:r w:rsidR="0080095B">
        <w:t>pētnieciskās darbības attīstībai, izvērtēšanai un zinātnieku interešu aizstāvībai.</w:t>
      </w:r>
      <w:r w:rsidR="00831957" w:rsidRPr="000E2344">
        <w:rPr>
          <w:color w:val="76923C"/>
          <w:lang w:val="pt-BR"/>
        </w:rPr>
        <w:t xml:space="preserve"> </w:t>
      </w:r>
    </w:p>
    <w:p w14:paraId="3DE18C91" w14:textId="77777777" w:rsidR="0080095B" w:rsidRDefault="008749B9" w:rsidP="005738A1">
      <w:pPr>
        <w:jc w:val="both"/>
        <w:rPr>
          <w:color w:val="000000"/>
        </w:rPr>
      </w:pPr>
      <w:r>
        <w:rPr>
          <w:lang w:val="pt-BR"/>
        </w:rPr>
        <w:t>3</w:t>
      </w:r>
      <w:r w:rsidR="0080095B">
        <w:t>. Zinātniskās padomes kompetenci nosaka Zinātniskās darbības likums</w:t>
      </w:r>
      <w:r w:rsidR="007622C6">
        <w:t>, NBD nolikums</w:t>
      </w:r>
      <w:r w:rsidR="00DD2307">
        <w:t xml:space="preserve"> </w:t>
      </w:r>
      <w:r w:rsidR="0080095B">
        <w:t xml:space="preserve">un </w:t>
      </w:r>
      <w:r w:rsidR="00831957" w:rsidRPr="008749B9">
        <w:t>ZP</w:t>
      </w:r>
      <w:r>
        <w:t xml:space="preserve"> </w:t>
      </w:r>
      <w:r w:rsidR="0080095B">
        <w:t>nolikums</w:t>
      </w:r>
      <w:r w:rsidR="0080095B">
        <w:rPr>
          <w:color w:val="000000"/>
        </w:rPr>
        <w:t xml:space="preserve">. </w:t>
      </w:r>
    </w:p>
    <w:p w14:paraId="3DE18C92" w14:textId="77777777" w:rsidR="0080095B" w:rsidRDefault="005C1966" w:rsidP="005738A1">
      <w:pPr>
        <w:pStyle w:val="BodyText21"/>
        <w:jc w:val="both"/>
      </w:pPr>
      <w:r>
        <w:t>4</w:t>
      </w:r>
      <w:r w:rsidR="0080095B">
        <w:t xml:space="preserve">. NBD ZP nolikumu apstiprina NBD zinātnieku pilnsapulce. Pilnsapulce ir tiesīga lemt, ja tajā piedalās divas trešdaļas no NBD zinātnieku kopējā skaita. </w:t>
      </w:r>
    </w:p>
    <w:p w14:paraId="3DE18C93" w14:textId="77777777" w:rsidR="0080095B" w:rsidRDefault="0080095B">
      <w:pPr>
        <w:rPr>
          <w:color w:val="000000"/>
        </w:rPr>
      </w:pPr>
    </w:p>
    <w:p w14:paraId="3DE18C94" w14:textId="77777777" w:rsidR="005738A1" w:rsidRDefault="005738A1">
      <w:pPr>
        <w:rPr>
          <w:color w:val="000000"/>
        </w:rPr>
      </w:pPr>
    </w:p>
    <w:p w14:paraId="3DE18C95" w14:textId="77777777" w:rsidR="0080095B" w:rsidRDefault="00647CBF" w:rsidP="005738A1">
      <w:pPr>
        <w:jc w:val="center"/>
        <w:rPr>
          <w:b/>
          <w:lang w:val="pt-BR"/>
        </w:rPr>
      </w:pPr>
      <w:r>
        <w:rPr>
          <w:b/>
          <w:lang w:val="pt-BR"/>
        </w:rPr>
        <w:t xml:space="preserve">II </w:t>
      </w:r>
      <w:r w:rsidR="001510C2">
        <w:rPr>
          <w:b/>
          <w:lang w:val="pt-BR"/>
        </w:rPr>
        <w:t>Zinātniskās p</w:t>
      </w:r>
      <w:r w:rsidR="0080095B">
        <w:rPr>
          <w:b/>
          <w:lang w:val="pt-BR"/>
        </w:rPr>
        <w:t>adomes uzdevumi un tiesības</w:t>
      </w:r>
    </w:p>
    <w:p w14:paraId="3DE18C96" w14:textId="77777777" w:rsidR="0080095B" w:rsidRPr="005738A1" w:rsidRDefault="0080095B" w:rsidP="005738A1">
      <w:pPr>
        <w:rPr>
          <w:lang w:val="pt-BR"/>
        </w:rPr>
      </w:pPr>
    </w:p>
    <w:p w14:paraId="3DE18C97" w14:textId="77777777" w:rsidR="0080095B" w:rsidRDefault="0080095B" w:rsidP="005738A1">
      <w:pPr>
        <w:jc w:val="both"/>
        <w:rPr>
          <w:lang w:val="pt-BR"/>
        </w:rPr>
      </w:pPr>
      <w:r>
        <w:t>4</w:t>
      </w:r>
      <w:r w:rsidRPr="000B4108">
        <w:t xml:space="preserve">. </w:t>
      </w:r>
      <w:r w:rsidR="00E617F7" w:rsidRPr="001510C2">
        <w:rPr>
          <w:lang w:val="pt-BR"/>
        </w:rPr>
        <w:t>NBD ZP kompetencē ietilpst</w:t>
      </w:r>
      <w:r w:rsidR="00E617F7" w:rsidRPr="00E617F7">
        <w:rPr>
          <w:color w:val="76923C"/>
          <w:lang w:val="pt-BR"/>
        </w:rPr>
        <w:t>:</w:t>
      </w:r>
    </w:p>
    <w:p w14:paraId="3DE18C98" w14:textId="77777777" w:rsidR="0080095B" w:rsidRPr="001510C2" w:rsidRDefault="0080095B" w:rsidP="005738A1">
      <w:pPr>
        <w:jc w:val="both"/>
        <w:rPr>
          <w:lang w:val="pt-BR"/>
        </w:rPr>
      </w:pPr>
      <w:r w:rsidRPr="004A20FC">
        <w:rPr>
          <w:lang w:val="pt-BR"/>
        </w:rPr>
        <w:t>4.1. apspriest un noteikt NBD zin</w:t>
      </w:r>
      <w:r>
        <w:rPr>
          <w:lang w:val="pt-BR"/>
        </w:rPr>
        <w:t>ātniskās darbības galvenos virzienus</w:t>
      </w:r>
      <w:r w:rsidR="00067AAF">
        <w:rPr>
          <w:lang w:val="pt-BR"/>
        </w:rPr>
        <w:t xml:space="preserve"> </w:t>
      </w:r>
      <w:r w:rsidR="00067AAF" w:rsidRPr="001510C2">
        <w:rPr>
          <w:lang w:val="pt-BR"/>
        </w:rPr>
        <w:t xml:space="preserve">un </w:t>
      </w:r>
      <w:r w:rsidR="00067AAF" w:rsidRPr="001510C2">
        <w:t>izvērtēt zinātnisko pētījumu rezultātus</w:t>
      </w:r>
      <w:r w:rsidRPr="001510C2">
        <w:rPr>
          <w:lang w:val="pt-BR"/>
        </w:rPr>
        <w:t>;</w:t>
      </w:r>
    </w:p>
    <w:p w14:paraId="3DE18C99" w14:textId="77777777" w:rsidR="00DF1E37" w:rsidRPr="005738A1" w:rsidRDefault="00DF1E37" w:rsidP="005738A1">
      <w:pPr>
        <w:jc w:val="both"/>
      </w:pPr>
      <w:r>
        <w:t xml:space="preserve">4.2. </w:t>
      </w:r>
      <w:r w:rsidR="007622C6">
        <w:t>uz atklāta konkursa pamata</w:t>
      </w:r>
      <w:r w:rsidR="005738A1">
        <w:t>,</w:t>
      </w:r>
      <w:r w:rsidR="007622C6">
        <w:t xml:space="preserve"> </w:t>
      </w:r>
      <w:r w:rsidR="002E6526">
        <w:t>aizklāti balsojot</w:t>
      </w:r>
      <w:r w:rsidR="005738A1">
        <w:t>,</w:t>
      </w:r>
      <w:r w:rsidR="002E6526">
        <w:t xml:space="preserve"> </w:t>
      </w:r>
      <w:r w:rsidR="000B4108" w:rsidRPr="001510C2">
        <w:t>i</w:t>
      </w:r>
      <w:r w:rsidR="0080095B" w:rsidRPr="001510C2">
        <w:t>evēlēt</w:t>
      </w:r>
      <w:r w:rsidR="0080095B">
        <w:t xml:space="preserve"> </w:t>
      </w:r>
      <w:r w:rsidR="007622C6">
        <w:t xml:space="preserve">pretendentus </w:t>
      </w:r>
      <w:r w:rsidR="0080095B">
        <w:t xml:space="preserve">NBD akadēmiskajos </w:t>
      </w:r>
      <w:r w:rsidR="008825AB">
        <w:t>amatos</w:t>
      </w:r>
      <w:r w:rsidR="004A20FC">
        <w:t xml:space="preserve"> </w:t>
      </w:r>
      <w:r w:rsidR="007622C6">
        <w:t xml:space="preserve">un </w:t>
      </w:r>
      <w:r w:rsidR="004A20FC">
        <w:t>piedalīties šo amatu aprakstu apstiprināšanā;</w:t>
      </w:r>
      <w:r w:rsidR="008825AB">
        <w:t xml:space="preserve"> </w:t>
      </w:r>
    </w:p>
    <w:p w14:paraId="3DE18C9A" w14:textId="77777777" w:rsidR="0080095B" w:rsidRDefault="00DF1E37" w:rsidP="005738A1">
      <w:pPr>
        <w:jc w:val="both"/>
      </w:pPr>
      <w:r w:rsidRPr="005738A1">
        <w:t xml:space="preserve">4.3. </w:t>
      </w:r>
      <w:r w:rsidR="008825AB" w:rsidRPr="005738A1">
        <w:t xml:space="preserve">ierosināt </w:t>
      </w:r>
      <w:r w:rsidRPr="005738A1">
        <w:t>balsojumu</w:t>
      </w:r>
      <w:r w:rsidR="008825AB" w:rsidRPr="005738A1">
        <w:t xml:space="preserve"> par atcelšanu no </w:t>
      </w:r>
      <w:r w:rsidRPr="005738A1">
        <w:t>akadēmiskā</w:t>
      </w:r>
      <w:r>
        <w:t xml:space="preserve"> amata </w:t>
      </w:r>
      <w:r w:rsidR="008825AB" w:rsidRPr="008825AB">
        <w:t>pirms pilnvaru beigām;</w:t>
      </w:r>
    </w:p>
    <w:p w14:paraId="3DE18C9B" w14:textId="77777777" w:rsidR="0080095B" w:rsidRPr="001510C2" w:rsidRDefault="008825AB" w:rsidP="005738A1">
      <w:pPr>
        <w:jc w:val="both"/>
      </w:pPr>
      <w:r>
        <w:t>4.3</w:t>
      </w:r>
      <w:r w:rsidR="0080095B" w:rsidRPr="001510C2">
        <w:t xml:space="preserve">. </w:t>
      </w:r>
      <w:r w:rsidR="002E6526">
        <w:t xml:space="preserve">aizklāti balsojot </w:t>
      </w:r>
      <w:r w:rsidR="0080095B" w:rsidRPr="001510C2">
        <w:t>ievēlēt NBD direktoru;</w:t>
      </w:r>
    </w:p>
    <w:p w14:paraId="3DE18C9C" w14:textId="77777777" w:rsidR="00E617F7" w:rsidRPr="005738A1" w:rsidRDefault="008825AB" w:rsidP="005738A1">
      <w:pPr>
        <w:jc w:val="both"/>
      </w:pPr>
      <w:r w:rsidRPr="008825AB">
        <w:t>4.4</w:t>
      </w:r>
      <w:r w:rsidR="0080095B" w:rsidRPr="008825AB">
        <w:t>.</w:t>
      </w:r>
      <w:r w:rsidR="0080095B">
        <w:rPr>
          <w:color w:val="800000"/>
        </w:rPr>
        <w:t xml:space="preserve"> </w:t>
      </w:r>
      <w:r w:rsidR="0080095B" w:rsidRPr="005A5A20">
        <w:t xml:space="preserve">apstiprināt </w:t>
      </w:r>
      <w:r w:rsidR="001510C2" w:rsidRPr="005A5A20">
        <w:t xml:space="preserve">NBD </w:t>
      </w:r>
      <w:r w:rsidR="0080095B" w:rsidRPr="005A5A20">
        <w:t>zinātniskā</w:t>
      </w:r>
      <w:r w:rsidR="00E617F7" w:rsidRPr="005A5A20">
        <w:t>s darbības</w:t>
      </w:r>
      <w:r w:rsidR="00E617F7">
        <w:rPr>
          <w:color w:val="800000"/>
        </w:rPr>
        <w:t xml:space="preserve"> </w:t>
      </w:r>
      <w:r w:rsidR="00E617F7" w:rsidRPr="0071674B">
        <w:t>vadības amatpersonas</w:t>
      </w:r>
      <w:r w:rsidR="0071674B">
        <w:t>;</w:t>
      </w:r>
      <w:r w:rsidR="005A5A20" w:rsidRPr="00DF1E37">
        <w:t xml:space="preserve"> </w:t>
      </w:r>
    </w:p>
    <w:p w14:paraId="3DE18C9D" w14:textId="77777777" w:rsidR="00E617F7" w:rsidRPr="005A5A20" w:rsidRDefault="008825AB" w:rsidP="005738A1">
      <w:pPr>
        <w:jc w:val="both"/>
      </w:pPr>
      <w:r>
        <w:t>4.5</w:t>
      </w:r>
      <w:r w:rsidR="00E617F7" w:rsidRPr="005A5A20">
        <w:t>. ievēlēt pārstāvjus budžeta, saimnieciskajā un administratīvajā komisijā</w:t>
      </w:r>
      <w:r>
        <w:t>.</w:t>
      </w:r>
    </w:p>
    <w:p w14:paraId="3DE18C9E" w14:textId="77777777" w:rsidR="008825AB" w:rsidRDefault="00CF137F" w:rsidP="005738A1">
      <w:pPr>
        <w:jc w:val="both"/>
      </w:pPr>
      <w:r>
        <w:t>5. ZP uzdevumi</w:t>
      </w:r>
      <w:r w:rsidR="008825AB">
        <w:t>:</w:t>
      </w:r>
      <w:r>
        <w:t xml:space="preserve"> </w:t>
      </w:r>
    </w:p>
    <w:p w14:paraId="3DE18C9F" w14:textId="77777777" w:rsidR="0080095B" w:rsidRDefault="0080095B" w:rsidP="005738A1">
      <w:pPr>
        <w:jc w:val="both"/>
      </w:pPr>
      <w:r>
        <w:t>5.1. apspriest nozares aktualitātes, problēmas un izstrādāt priekšlikumus NBD zinātniskajai darbībai un valsts programmām nozares attīstībai, kā arī sagatavot priekšlikumus par stratēģiju NB</w:t>
      </w:r>
      <w:r w:rsidR="00647CBF">
        <w:t>D zinātniskās darbības attīstībai</w:t>
      </w:r>
      <w:r>
        <w:t>;</w:t>
      </w:r>
    </w:p>
    <w:p w14:paraId="3DE18CA0" w14:textId="77777777" w:rsidR="0080095B" w:rsidRPr="002E6526" w:rsidRDefault="0080095B" w:rsidP="005738A1">
      <w:pPr>
        <w:pStyle w:val="CommentText1"/>
        <w:jc w:val="both"/>
        <w:rPr>
          <w:sz w:val="24"/>
          <w:szCs w:val="24"/>
          <w:shd w:val="clear" w:color="auto" w:fill="FFFF00"/>
        </w:rPr>
      </w:pPr>
      <w:r w:rsidRPr="002E6526">
        <w:rPr>
          <w:sz w:val="24"/>
          <w:szCs w:val="24"/>
        </w:rPr>
        <w:t>5.2. apspriest</w:t>
      </w:r>
      <w:r w:rsidR="00647CBF">
        <w:rPr>
          <w:color w:val="00B050"/>
          <w:sz w:val="24"/>
          <w:szCs w:val="24"/>
        </w:rPr>
        <w:t xml:space="preserve"> </w:t>
      </w:r>
      <w:r w:rsidR="00647CBF" w:rsidRPr="00647CBF">
        <w:rPr>
          <w:sz w:val="24"/>
          <w:szCs w:val="24"/>
        </w:rPr>
        <w:t xml:space="preserve">un </w:t>
      </w:r>
      <w:r w:rsidR="008825AB" w:rsidRPr="00647CBF">
        <w:rPr>
          <w:sz w:val="24"/>
          <w:szCs w:val="24"/>
        </w:rPr>
        <w:t>noteikt</w:t>
      </w:r>
      <w:r w:rsidRPr="002E6526">
        <w:rPr>
          <w:sz w:val="24"/>
          <w:szCs w:val="24"/>
        </w:rPr>
        <w:t xml:space="preserve"> konkrētus NBD veiktos zinātniskos pētījumus</w:t>
      </w:r>
      <w:r w:rsidR="008825AB" w:rsidRPr="002E6526">
        <w:rPr>
          <w:sz w:val="24"/>
          <w:szCs w:val="24"/>
        </w:rPr>
        <w:t>;</w:t>
      </w:r>
    </w:p>
    <w:p w14:paraId="3DE18CA1" w14:textId="77777777" w:rsidR="0080095B" w:rsidRDefault="0080095B" w:rsidP="005738A1">
      <w:pPr>
        <w:jc w:val="both"/>
      </w:pPr>
      <w:r>
        <w:t>5.3. atbalstīt vai noraidīt NBD ietvaros izstrādājamās promocijas darbu tēmas un i</w:t>
      </w:r>
      <w:r w:rsidR="00DF1E37">
        <w:t>eteikt to zinātniskos vadītājus.</w:t>
      </w:r>
    </w:p>
    <w:p w14:paraId="3DE18CA2" w14:textId="77777777" w:rsidR="0080095B" w:rsidRDefault="0080095B" w:rsidP="005738A1">
      <w:pPr>
        <w:jc w:val="both"/>
      </w:pPr>
      <w:r>
        <w:t>6. ZP lēmumi ir saistoši visiem NBD zinātniskajiem darbiniekiem.</w:t>
      </w:r>
    </w:p>
    <w:p w14:paraId="3DE18CA3" w14:textId="77777777" w:rsidR="0080095B" w:rsidRDefault="002E6526" w:rsidP="005738A1">
      <w:pPr>
        <w:jc w:val="both"/>
      </w:pPr>
      <w:r>
        <w:t xml:space="preserve">7. NBD ZP ir </w:t>
      </w:r>
      <w:r w:rsidR="009306B0" w:rsidRPr="002E6526">
        <w:t>tiesības</w:t>
      </w:r>
      <w:r w:rsidR="00961019">
        <w:t xml:space="preserve"> </w:t>
      </w:r>
      <w:r w:rsidR="00030AF7" w:rsidRPr="002E6526">
        <w:t>reizi</w:t>
      </w:r>
      <w:r w:rsidR="00030AF7">
        <w:rPr>
          <w:color w:val="000000"/>
        </w:rPr>
        <w:t xml:space="preserve"> </w:t>
      </w:r>
      <w:r w:rsidR="0080095B">
        <w:rPr>
          <w:color w:val="000000"/>
        </w:rPr>
        <w:t>gadā</w:t>
      </w:r>
      <w:r w:rsidR="0080095B">
        <w:t xml:space="preserve"> saņemt no tēmu un projektu vadītājiem informāciju par konkrētu zinātnisko darbību NBD, nepieciešamības gadījumā atsevišķu projektu novērtējumam p</w:t>
      </w:r>
      <w:r w:rsidR="005738A1">
        <w:t>ieaicinā</w:t>
      </w:r>
      <w:r w:rsidR="00961019">
        <w:t>t kompetentus ekspertus.</w:t>
      </w:r>
    </w:p>
    <w:p w14:paraId="3DE18CA4" w14:textId="77777777" w:rsidR="0080095B" w:rsidRDefault="0080095B" w:rsidP="005738A1">
      <w:pPr>
        <w:jc w:val="both"/>
      </w:pPr>
      <w:r>
        <w:t xml:space="preserve">8. ZP </w:t>
      </w:r>
      <w:r w:rsidR="002E6526">
        <w:t>pārstāv</w:t>
      </w:r>
      <w:r>
        <w:t xml:space="preserve"> NBD</w:t>
      </w:r>
      <w:r>
        <w:rPr>
          <w:color w:val="FF0000"/>
        </w:rPr>
        <w:t xml:space="preserve"> </w:t>
      </w:r>
      <w:r>
        <w:t>zinātnieku tiesības atbilstoši Latvijas Republikas Zinātniskās darbības likumam.</w:t>
      </w:r>
    </w:p>
    <w:p w14:paraId="3DE18CA5" w14:textId="77777777" w:rsidR="0080095B" w:rsidRDefault="0080095B" w:rsidP="005738A1">
      <w:pPr>
        <w:jc w:val="both"/>
      </w:pPr>
      <w:r>
        <w:t>9. ZP nav tiesīga ierobežot zinātniskajos pētījumos iesaistīto zinātnieku tiesības, kas paredzētas Zinātniskās darbības likumā.</w:t>
      </w:r>
    </w:p>
    <w:p w14:paraId="3DE18CA6" w14:textId="77777777" w:rsidR="005738A1" w:rsidRDefault="005738A1" w:rsidP="005738A1">
      <w:pPr>
        <w:jc w:val="both"/>
      </w:pPr>
    </w:p>
    <w:p w14:paraId="3DE18CA7" w14:textId="77777777" w:rsidR="0080095B" w:rsidRDefault="005738A1" w:rsidP="005738A1">
      <w:pPr>
        <w:jc w:val="center"/>
        <w:rPr>
          <w:b/>
          <w:lang w:val="pt-BR"/>
        </w:rPr>
      </w:pPr>
      <w:r>
        <w:rPr>
          <w:b/>
          <w:lang w:val="pt-BR"/>
        </w:rPr>
        <w:t xml:space="preserve">III </w:t>
      </w:r>
      <w:r w:rsidR="00647CBF">
        <w:rPr>
          <w:b/>
          <w:lang w:val="pt-BR"/>
        </w:rPr>
        <w:t>Zinātniskās p</w:t>
      </w:r>
      <w:r w:rsidR="0080095B">
        <w:rPr>
          <w:b/>
          <w:lang w:val="pt-BR"/>
        </w:rPr>
        <w:t xml:space="preserve">adomes </w:t>
      </w:r>
      <w:r w:rsidR="00592396">
        <w:rPr>
          <w:b/>
          <w:lang w:val="pt-BR"/>
        </w:rPr>
        <w:t xml:space="preserve">satāvs un </w:t>
      </w:r>
      <w:r w:rsidR="0080095B">
        <w:rPr>
          <w:b/>
          <w:lang w:val="pt-BR"/>
        </w:rPr>
        <w:t>struktūra</w:t>
      </w:r>
    </w:p>
    <w:p w14:paraId="3DE18CA8" w14:textId="77777777" w:rsidR="0080095B" w:rsidRPr="005738A1" w:rsidRDefault="0080095B">
      <w:pPr>
        <w:rPr>
          <w:lang w:val="pt-BR"/>
        </w:rPr>
      </w:pPr>
    </w:p>
    <w:p w14:paraId="3DE18CA9" w14:textId="77777777" w:rsidR="0080095B" w:rsidRDefault="0080095B" w:rsidP="005738A1">
      <w:pPr>
        <w:jc w:val="both"/>
      </w:pPr>
      <w:r>
        <w:t xml:space="preserve">11. ZP </w:t>
      </w:r>
      <w:r w:rsidR="00592396" w:rsidRPr="00592396">
        <w:t>9-</w:t>
      </w:r>
      <w:r w:rsidR="00B82594" w:rsidRPr="00592396">
        <w:t>13 cilvēku sastāvā</w:t>
      </w:r>
      <w:r w:rsidR="00B82594">
        <w:t xml:space="preserve"> </w:t>
      </w:r>
      <w:r w:rsidR="007622C6">
        <w:t xml:space="preserve">aizklāti balsojot </w:t>
      </w:r>
      <w:r>
        <w:t xml:space="preserve">ievēl </w:t>
      </w:r>
      <w:r w:rsidR="007622C6">
        <w:t>NBD zinātnieku kopsapulce</w:t>
      </w:r>
      <w:r w:rsidR="00876826">
        <w:t xml:space="preserve"> </w:t>
      </w:r>
      <w:r>
        <w:t>uz pieciem gadiem</w:t>
      </w:r>
      <w:r w:rsidR="007622C6" w:rsidRPr="007622C6">
        <w:t>.</w:t>
      </w:r>
      <w:r w:rsidR="00876826" w:rsidRPr="005738A1">
        <w:t xml:space="preserve"> </w:t>
      </w:r>
      <w:r w:rsidR="00876826">
        <w:t>ZP</w:t>
      </w:r>
      <w:r>
        <w:t xml:space="preserve"> sastāvā </w:t>
      </w:r>
      <w:r w:rsidR="007622C6">
        <w:t>ir</w:t>
      </w:r>
      <w:r>
        <w:t xml:space="preserve"> </w:t>
      </w:r>
      <w:r w:rsidR="00B82594" w:rsidRPr="00592396">
        <w:t>NBD</w:t>
      </w:r>
      <w:r w:rsidR="00592396" w:rsidRPr="00592396">
        <w:t xml:space="preserve"> </w:t>
      </w:r>
      <w:r>
        <w:t>zinātnieki</w:t>
      </w:r>
      <w:r w:rsidR="005C1966">
        <w:t xml:space="preserve">, par kuriem </w:t>
      </w:r>
      <w:r w:rsidR="004A20FC">
        <w:rPr>
          <w:lang w:val="pt-BR"/>
        </w:rPr>
        <w:t xml:space="preserve">nobalsojusi </w:t>
      </w:r>
      <w:r w:rsidR="005C1966">
        <w:rPr>
          <w:lang w:val="pt-BR"/>
        </w:rPr>
        <w:t>vairāk nekā puse no klātesošajiem balstiesīgajiem. ZP sa</w:t>
      </w:r>
      <w:r w:rsidR="00314F07">
        <w:rPr>
          <w:lang w:val="pt-BR"/>
        </w:rPr>
        <w:t>s</w:t>
      </w:r>
      <w:r w:rsidR="005C1966">
        <w:rPr>
          <w:lang w:val="pt-BR"/>
        </w:rPr>
        <w:t>tāvu var papildināt</w:t>
      </w:r>
      <w:r w:rsidR="00314F07">
        <w:rPr>
          <w:lang w:val="pt-BR"/>
        </w:rPr>
        <w:t xml:space="preserve"> ar NBD zinātnieku kopsapulces lēmumu. </w:t>
      </w:r>
    </w:p>
    <w:p w14:paraId="3DE18CAA" w14:textId="77777777" w:rsidR="0080095B" w:rsidRDefault="005738A1" w:rsidP="005738A1">
      <w:pPr>
        <w:jc w:val="both"/>
      </w:pPr>
      <w:r>
        <w:lastRenderedPageBreak/>
        <w:t>12. Par goda locekļiem –</w:t>
      </w:r>
      <w:r w:rsidR="0080095B">
        <w:t xml:space="preserve"> padomdevējiem bez balss tiesībām jautājumu izlemšanā ZP ievēl kvalificētus nozares speciālistus, k</w:t>
      </w:r>
      <w:r w:rsidR="00592396">
        <w:t>uri</w:t>
      </w:r>
      <w:r w:rsidR="0080095B">
        <w:t xml:space="preserve"> nav NBD darbinieki. </w:t>
      </w:r>
    </w:p>
    <w:p w14:paraId="3DE18CAB" w14:textId="77777777" w:rsidR="0080095B" w:rsidRDefault="005738A1" w:rsidP="005738A1">
      <w:pPr>
        <w:jc w:val="both"/>
        <w:rPr>
          <w:lang w:val="pt-BR"/>
        </w:rPr>
      </w:pPr>
      <w:r>
        <w:t>13</w:t>
      </w:r>
      <w:r w:rsidR="0080095B">
        <w:t xml:space="preserve">. ZP amatpersonas: </w:t>
      </w:r>
      <w:r w:rsidR="0080095B">
        <w:rPr>
          <w:lang w:val="pt-BR"/>
        </w:rPr>
        <w:t>priekšsēdētāju, priekšsēdētāja vietnieku un sekretāru ZP locekļi atklāti izvirza, nosaka viņu tiesības un pienākumus un ievēl aizklātā balsošanā.</w:t>
      </w:r>
    </w:p>
    <w:p w14:paraId="3DE18CAC" w14:textId="77777777" w:rsidR="0080095B" w:rsidRDefault="005738A1" w:rsidP="005738A1">
      <w:pPr>
        <w:jc w:val="both"/>
        <w:rPr>
          <w:lang w:val="pt-BR"/>
        </w:rPr>
      </w:pPr>
      <w:r>
        <w:rPr>
          <w:lang w:val="pt-BR"/>
        </w:rPr>
        <w:t>14</w:t>
      </w:r>
      <w:r w:rsidR="0080095B">
        <w:rPr>
          <w:lang w:val="pt-BR"/>
        </w:rPr>
        <w:t>. ZP locekļi ir pakļauti padomes amatpersonām tikai ar padomes darbības nodrošināšanu saistītajā jomā.</w:t>
      </w:r>
    </w:p>
    <w:p w14:paraId="3DE18CAD" w14:textId="77777777" w:rsidR="0080095B" w:rsidRDefault="0080095B">
      <w:pPr>
        <w:rPr>
          <w:lang w:val="pt-BR"/>
        </w:rPr>
      </w:pPr>
    </w:p>
    <w:p w14:paraId="3DE18CAE" w14:textId="77777777" w:rsidR="005738A1" w:rsidRDefault="005738A1">
      <w:pPr>
        <w:rPr>
          <w:lang w:val="pt-BR"/>
        </w:rPr>
      </w:pPr>
    </w:p>
    <w:p w14:paraId="3DE18CAF" w14:textId="77777777" w:rsidR="0080095B" w:rsidRDefault="00592396" w:rsidP="005738A1">
      <w:pPr>
        <w:jc w:val="center"/>
        <w:rPr>
          <w:b/>
          <w:lang w:val="pt-BR"/>
        </w:rPr>
      </w:pPr>
      <w:r>
        <w:rPr>
          <w:b/>
          <w:lang w:val="pt-BR"/>
        </w:rPr>
        <w:t xml:space="preserve">IV </w:t>
      </w:r>
      <w:r w:rsidR="00647CBF">
        <w:rPr>
          <w:b/>
          <w:lang w:val="pt-BR"/>
        </w:rPr>
        <w:t>Zinātniskās p</w:t>
      </w:r>
      <w:r w:rsidR="0080095B">
        <w:rPr>
          <w:b/>
          <w:lang w:val="pt-BR"/>
        </w:rPr>
        <w:t>adomes darbība</w:t>
      </w:r>
    </w:p>
    <w:p w14:paraId="3DE18CB0" w14:textId="77777777" w:rsidR="0080095B" w:rsidRPr="005738A1" w:rsidRDefault="0080095B" w:rsidP="005738A1">
      <w:pPr>
        <w:rPr>
          <w:lang w:val="pt-BR"/>
        </w:rPr>
      </w:pPr>
    </w:p>
    <w:p w14:paraId="3DE18CB1" w14:textId="77777777" w:rsidR="0080095B" w:rsidRDefault="0080095B" w:rsidP="005738A1">
      <w:pPr>
        <w:jc w:val="both"/>
        <w:rPr>
          <w:lang w:val="pt-BR"/>
        </w:rPr>
      </w:pPr>
      <w:r>
        <w:rPr>
          <w:lang w:val="pt-BR"/>
        </w:rPr>
        <w:t>15. ZP priekšsēdētājs vai viņa ilgstošā prombūtnē (slimības, atvaļinājuma vai komandējuma laikā) viņa vietnieks sagatavo ZP sēdes, organizē to sasaukšanu un atbild par ZP darbību. ZP sēdi vada atklātā balsošanā ievēlēts sēdes vadītājs. ZP sekretārs protokolē ZP sēdes, kā arī kārto ZP lietvedību.</w:t>
      </w:r>
    </w:p>
    <w:p w14:paraId="3DE18CB2" w14:textId="77777777" w:rsidR="0080095B" w:rsidRDefault="0080095B" w:rsidP="005738A1">
      <w:pPr>
        <w:jc w:val="both"/>
        <w:rPr>
          <w:lang w:val="pt-BR"/>
        </w:rPr>
      </w:pPr>
      <w:r>
        <w:rPr>
          <w:lang w:val="pt-BR"/>
        </w:rPr>
        <w:t xml:space="preserve">16. ZP sēdes notiek ne retāk kā reizi ceturksnī un tās ir atklātas. Padomes sēdes sasauc pēc ZP priekšsēdētāja, vietnieka vai </w:t>
      </w:r>
      <w:r w:rsidR="00DF0B58" w:rsidRPr="00592396">
        <w:rPr>
          <w:lang w:val="pt-BR"/>
        </w:rPr>
        <w:t>vismaz</w:t>
      </w:r>
      <w:r w:rsidR="00DF0B58">
        <w:rPr>
          <w:lang w:val="pt-BR"/>
        </w:rPr>
        <w:t xml:space="preserve"> </w:t>
      </w:r>
      <w:r>
        <w:rPr>
          <w:lang w:val="pt-BR"/>
        </w:rPr>
        <w:t>triju ZP locekļu ierosinājuma.</w:t>
      </w:r>
    </w:p>
    <w:p w14:paraId="3DE18CB3" w14:textId="77777777" w:rsidR="0080095B" w:rsidRDefault="0080095B" w:rsidP="005738A1">
      <w:pPr>
        <w:jc w:val="both"/>
        <w:rPr>
          <w:lang w:val="pt-BR"/>
        </w:rPr>
      </w:pPr>
      <w:r>
        <w:rPr>
          <w:lang w:val="pt-BR"/>
        </w:rPr>
        <w:t>17. ZP lēmumu pieņemšanai ir nepieciešama divu trešdaļu balstiesīgo locekļu piedalīšanās sapulcē.</w:t>
      </w:r>
      <w:r w:rsidRPr="00183C55">
        <w:rPr>
          <w:lang w:val="pt-BR"/>
        </w:rPr>
        <w:t xml:space="preserve"> </w:t>
      </w:r>
      <w:r>
        <w:rPr>
          <w:lang w:val="pt-BR"/>
        </w:rPr>
        <w:t>Lēmums stā</w:t>
      </w:r>
      <w:r w:rsidR="004A20FC">
        <w:rPr>
          <w:lang w:val="pt-BR"/>
        </w:rPr>
        <w:t>jas spēkā, ja par to nobalsojusi</w:t>
      </w:r>
      <w:r>
        <w:rPr>
          <w:lang w:val="pt-BR"/>
        </w:rPr>
        <w:t xml:space="preserve"> vairāk nekā puse no klātesošajiem balstiesīgajiem ZP locekļiem. Ja no vairākiem priekšlikumiem neviens nav saņēmis nepieciešamo balsu skaitu, tiek balsots atkārtoti par priekšlikumu, kurš ieguvis vislielāko balsu skaitu. </w:t>
      </w:r>
    </w:p>
    <w:p w14:paraId="3DE18CB4" w14:textId="77777777" w:rsidR="0080095B" w:rsidRDefault="0080095B" w:rsidP="005738A1">
      <w:pPr>
        <w:jc w:val="both"/>
        <w:rPr>
          <w:lang w:val="pt-BR"/>
        </w:rPr>
      </w:pPr>
      <w:r>
        <w:rPr>
          <w:lang w:val="pt-BR"/>
        </w:rPr>
        <w:t>18. ZP darbā ar padomdevēja tiesībām var pieaicināt attiecīgās zinātniskās darbības jomas ekspertus, kā arī valsts institūciju pārstāvjus un citas personas.</w:t>
      </w:r>
    </w:p>
    <w:p w14:paraId="3DE18CB5" w14:textId="77777777" w:rsidR="006D568D" w:rsidRDefault="006D568D" w:rsidP="005738A1">
      <w:pPr>
        <w:jc w:val="both"/>
        <w:rPr>
          <w:lang w:val="pt-BR"/>
        </w:rPr>
      </w:pPr>
      <w:r>
        <w:rPr>
          <w:lang w:val="pt-BR"/>
        </w:rPr>
        <w:t>19. ZP priekšsēdētājs pārstāv ZP NBD budžeta, saimniecisko un administratīvo jautājumu lemšanā, ja šādas pilnvaras nav piešķirtas citam tās loceklim.</w:t>
      </w:r>
    </w:p>
    <w:p w14:paraId="3DE18CB6" w14:textId="77777777" w:rsidR="0080095B" w:rsidRDefault="0080095B" w:rsidP="00183C55">
      <w:pPr>
        <w:rPr>
          <w:lang w:val="pt-BR"/>
        </w:rPr>
      </w:pPr>
    </w:p>
    <w:p w14:paraId="3DE18CB7" w14:textId="77777777" w:rsidR="005738A1" w:rsidRDefault="005738A1" w:rsidP="00183C55">
      <w:pPr>
        <w:rPr>
          <w:lang w:val="pt-BR"/>
        </w:rPr>
      </w:pPr>
    </w:p>
    <w:p w14:paraId="3DE18CB8" w14:textId="77777777" w:rsidR="0080095B" w:rsidRDefault="005738A1" w:rsidP="005738A1">
      <w:pPr>
        <w:jc w:val="center"/>
        <w:rPr>
          <w:b/>
        </w:rPr>
      </w:pPr>
      <w:r>
        <w:rPr>
          <w:b/>
        </w:rPr>
        <w:t xml:space="preserve">V </w:t>
      </w:r>
      <w:r w:rsidR="00647CBF">
        <w:rPr>
          <w:b/>
          <w:lang w:val="pt-BR"/>
        </w:rPr>
        <w:t>Zinātniskās</w:t>
      </w:r>
      <w:r w:rsidR="00647CBF">
        <w:rPr>
          <w:b/>
        </w:rPr>
        <w:t xml:space="preserve"> p</w:t>
      </w:r>
      <w:r w:rsidR="0080095B">
        <w:rPr>
          <w:b/>
        </w:rPr>
        <w:t>adomes darbības tiesiskuma nodrošināšana</w:t>
      </w:r>
      <w:r w:rsidR="0080095B">
        <w:rPr>
          <w:b/>
        </w:rPr>
        <w:br/>
        <w:t>un pārskatu sniegšana</w:t>
      </w:r>
    </w:p>
    <w:p w14:paraId="3DE18CB9" w14:textId="77777777" w:rsidR="0080095B" w:rsidRDefault="0080095B"/>
    <w:p w14:paraId="3DE18CBA" w14:textId="77777777" w:rsidR="0080095B" w:rsidRDefault="006D568D" w:rsidP="005738A1">
      <w:pPr>
        <w:jc w:val="both"/>
      </w:pPr>
      <w:r>
        <w:t>20</w:t>
      </w:r>
      <w:r w:rsidR="0080095B">
        <w:t>. ZP sēdes ir atklātas. ZP vadība informē</w:t>
      </w:r>
      <w:r w:rsidR="0080095B" w:rsidRPr="00183C55">
        <w:t xml:space="preserve"> </w:t>
      </w:r>
      <w:r w:rsidR="0080095B" w:rsidRPr="00592396">
        <w:t>ZP locekļus un NBD darbiniekus</w:t>
      </w:r>
      <w:r w:rsidR="0080095B">
        <w:t xml:space="preserve"> p</w:t>
      </w:r>
      <w:r w:rsidR="00592396">
        <w:t xml:space="preserve">ar kārtējo sēžu tēmām un laiku. Reizi </w:t>
      </w:r>
      <w:r w:rsidR="0080095B">
        <w:t xml:space="preserve">gadā ZP priekšsēdētājs sniedz </w:t>
      </w:r>
      <w:r w:rsidR="00592396">
        <w:t>pārskatu</w:t>
      </w:r>
      <w:r w:rsidR="0080095B">
        <w:t xml:space="preserve"> par ZP darbību</w:t>
      </w:r>
      <w:r w:rsidR="00961019">
        <w:t xml:space="preserve"> NBD zinātnieku kopsapulcē</w:t>
      </w:r>
      <w:r w:rsidR="0080095B">
        <w:t xml:space="preserve">. </w:t>
      </w:r>
    </w:p>
    <w:p w14:paraId="3DE18CBB" w14:textId="77777777" w:rsidR="00592396" w:rsidRDefault="00592396" w:rsidP="005738A1">
      <w:pPr>
        <w:jc w:val="both"/>
      </w:pPr>
    </w:p>
    <w:p w14:paraId="3DE18CBC" w14:textId="77777777" w:rsidR="00592396" w:rsidRDefault="00592396" w:rsidP="005738A1">
      <w:pPr>
        <w:jc w:val="both"/>
      </w:pPr>
    </w:p>
    <w:p w14:paraId="3DE18CBD" w14:textId="77777777" w:rsidR="0080095B" w:rsidRDefault="0080095B" w:rsidP="005738A1">
      <w:pPr>
        <w:jc w:val="both"/>
      </w:pPr>
      <w:r>
        <w:t>Apstiprināts Nacionālā botāniskā dārza</w:t>
      </w:r>
    </w:p>
    <w:p w14:paraId="3DE18CBE" w14:textId="77777777" w:rsidR="0080095B" w:rsidRDefault="0080095B" w:rsidP="005738A1">
      <w:pPr>
        <w:jc w:val="both"/>
      </w:pPr>
      <w:r>
        <w:t xml:space="preserve">zinātnieku kopsapulcē 2013.gada </w:t>
      </w:r>
      <w:r w:rsidR="00961019" w:rsidRPr="00961019">
        <w:t>12.</w:t>
      </w:r>
      <w:r>
        <w:rPr>
          <w:color w:val="800000"/>
        </w:rPr>
        <w:t xml:space="preserve"> </w:t>
      </w:r>
      <w:r w:rsidR="00961019">
        <w:t>m</w:t>
      </w:r>
      <w:r w:rsidR="00592396">
        <w:t>artā</w:t>
      </w:r>
      <w:r w:rsidR="00961019">
        <w:t>.</w:t>
      </w:r>
    </w:p>
    <w:sectPr w:rsidR="0080095B" w:rsidSect="00D305B6">
      <w:pgSz w:w="11906" w:h="16838"/>
      <w:pgMar w:top="1304" w:right="102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upperRoman"/>
      <w:lvlText w:val="%1."/>
      <w:lvlJc w:val="left"/>
      <w:pPr>
        <w:tabs>
          <w:tab w:val="num" w:pos="720"/>
        </w:tabs>
        <w:ind w:left="720" w:hanging="7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CF57C93"/>
    <w:multiLevelType w:val="hybridMultilevel"/>
    <w:tmpl w:val="82743010"/>
    <w:lvl w:ilvl="0" w:tplc="BC64DB30">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66820893">
    <w:abstractNumId w:val="0"/>
  </w:num>
  <w:num w:numId="2" w16cid:durableId="230119012">
    <w:abstractNumId w:val="1"/>
  </w:num>
  <w:num w:numId="3" w16cid:durableId="523518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344"/>
    <w:rsid w:val="00030AF7"/>
    <w:rsid w:val="00067AAF"/>
    <w:rsid w:val="000B4108"/>
    <w:rsid w:val="000E2344"/>
    <w:rsid w:val="000E69A9"/>
    <w:rsid w:val="001510C2"/>
    <w:rsid w:val="00155170"/>
    <w:rsid w:val="00183C55"/>
    <w:rsid w:val="002E6526"/>
    <w:rsid w:val="00314F07"/>
    <w:rsid w:val="00357CBE"/>
    <w:rsid w:val="004A20FC"/>
    <w:rsid w:val="004C5C25"/>
    <w:rsid w:val="005738A1"/>
    <w:rsid w:val="00592396"/>
    <w:rsid w:val="005A5A20"/>
    <w:rsid w:val="005C1966"/>
    <w:rsid w:val="00647CBF"/>
    <w:rsid w:val="006D1734"/>
    <w:rsid w:val="006D568D"/>
    <w:rsid w:val="0071674B"/>
    <w:rsid w:val="007622C6"/>
    <w:rsid w:val="0080095B"/>
    <w:rsid w:val="00831957"/>
    <w:rsid w:val="00835217"/>
    <w:rsid w:val="008640E5"/>
    <w:rsid w:val="008749B9"/>
    <w:rsid w:val="00876826"/>
    <w:rsid w:val="008825AB"/>
    <w:rsid w:val="008B29C3"/>
    <w:rsid w:val="008E57B2"/>
    <w:rsid w:val="009306B0"/>
    <w:rsid w:val="00961019"/>
    <w:rsid w:val="00974151"/>
    <w:rsid w:val="00997A99"/>
    <w:rsid w:val="00A8286B"/>
    <w:rsid w:val="00AF3672"/>
    <w:rsid w:val="00B50056"/>
    <w:rsid w:val="00B81936"/>
    <w:rsid w:val="00B82594"/>
    <w:rsid w:val="00BF5595"/>
    <w:rsid w:val="00C03921"/>
    <w:rsid w:val="00C70C6D"/>
    <w:rsid w:val="00CD64F6"/>
    <w:rsid w:val="00CF137F"/>
    <w:rsid w:val="00D21BDC"/>
    <w:rsid w:val="00D305B6"/>
    <w:rsid w:val="00DD2307"/>
    <w:rsid w:val="00DF0B58"/>
    <w:rsid w:val="00DF1E37"/>
    <w:rsid w:val="00E33E5B"/>
    <w:rsid w:val="00E617F7"/>
    <w:rsid w:val="00E97E7B"/>
    <w:rsid w:val="00EC0739"/>
    <w:rsid w:val="00EE507D"/>
    <w:rsid w:val="00F158AF"/>
    <w:rsid w:val="00F21B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E18C87"/>
  <w15:docId w15:val="{D7D13019-2818-4505-9CDC-46A61424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1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835217"/>
  </w:style>
  <w:style w:type="character" w:customStyle="1" w:styleId="CommentReference1">
    <w:name w:val="Comment Reference1"/>
    <w:rsid w:val="00835217"/>
    <w:rPr>
      <w:sz w:val="16"/>
      <w:szCs w:val="16"/>
    </w:rPr>
  </w:style>
  <w:style w:type="character" w:customStyle="1" w:styleId="CommentTextChar">
    <w:name w:val="Comment Text Char"/>
    <w:basedOn w:val="DefaultParagraphFont1"/>
    <w:rsid w:val="00835217"/>
  </w:style>
  <w:style w:type="character" w:customStyle="1" w:styleId="CommentSubjectChar">
    <w:name w:val="Comment Subject Char"/>
    <w:rsid w:val="00835217"/>
    <w:rPr>
      <w:b/>
      <w:bCs/>
    </w:rPr>
  </w:style>
  <w:style w:type="character" w:customStyle="1" w:styleId="BalloonTextChar">
    <w:name w:val="Balloon Text Char"/>
    <w:rsid w:val="00835217"/>
    <w:rPr>
      <w:rFonts w:ascii="Tahoma" w:hAnsi="Tahoma" w:cs="Tahoma"/>
      <w:sz w:val="16"/>
      <w:szCs w:val="16"/>
    </w:rPr>
  </w:style>
  <w:style w:type="character" w:customStyle="1" w:styleId="NumberingSymbols">
    <w:name w:val="Numbering Symbols"/>
    <w:rsid w:val="00835217"/>
  </w:style>
  <w:style w:type="paragraph" w:customStyle="1" w:styleId="Heading">
    <w:name w:val="Heading"/>
    <w:basedOn w:val="Normal"/>
    <w:next w:val="BodyText"/>
    <w:rsid w:val="00835217"/>
    <w:pPr>
      <w:keepNext/>
      <w:spacing w:before="240" w:after="120"/>
    </w:pPr>
    <w:rPr>
      <w:rFonts w:ascii="Arial" w:eastAsia="Lucida Sans Unicode" w:hAnsi="Arial" w:cs="Mangal"/>
      <w:sz w:val="28"/>
      <w:szCs w:val="28"/>
    </w:rPr>
  </w:style>
  <w:style w:type="paragraph" w:styleId="BodyText">
    <w:name w:val="Body Text"/>
    <w:basedOn w:val="Normal"/>
    <w:rsid w:val="00835217"/>
    <w:rPr>
      <w:u w:val="single"/>
    </w:rPr>
  </w:style>
  <w:style w:type="paragraph" w:styleId="List">
    <w:name w:val="List"/>
    <w:basedOn w:val="BodyText"/>
    <w:rsid w:val="00835217"/>
    <w:rPr>
      <w:rFonts w:cs="Mangal"/>
    </w:rPr>
  </w:style>
  <w:style w:type="paragraph" w:customStyle="1" w:styleId="Caption1">
    <w:name w:val="Caption1"/>
    <w:basedOn w:val="Normal"/>
    <w:rsid w:val="00835217"/>
    <w:pPr>
      <w:suppressLineNumbers/>
      <w:spacing w:before="120" w:after="120"/>
    </w:pPr>
    <w:rPr>
      <w:rFonts w:cs="Mangal"/>
      <w:i/>
      <w:iCs/>
    </w:rPr>
  </w:style>
  <w:style w:type="paragraph" w:customStyle="1" w:styleId="Index">
    <w:name w:val="Index"/>
    <w:basedOn w:val="Normal"/>
    <w:rsid w:val="00835217"/>
    <w:pPr>
      <w:suppressLineNumbers/>
    </w:pPr>
    <w:rPr>
      <w:rFonts w:cs="Mangal"/>
    </w:rPr>
  </w:style>
  <w:style w:type="paragraph" w:customStyle="1" w:styleId="Style1">
    <w:name w:val="Style1"/>
    <w:basedOn w:val="Normal"/>
    <w:next w:val="Normal"/>
    <w:rsid w:val="00835217"/>
    <w:pPr>
      <w:ind w:firstLine="720"/>
      <w:jc w:val="both"/>
    </w:pPr>
    <w:rPr>
      <w:rFonts w:ascii="Bookman Old Style" w:hAnsi="Bookman Old Style"/>
    </w:rPr>
  </w:style>
  <w:style w:type="paragraph" w:customStyle="1" w:styleId="NormalWeb1">
    <w:name w:val="Normal (Web)1"/>
    <w:basedOn w:val="Normal"/>
    <w:rsid w:val="00835217"/>
    <w:pPr>
      <w:spacing w:before="100" w:after="100"/>
    </w:pPr>
    <w:rPr>
      <w:lang w:val="en-US"/>
    </w:rPr>
  </w:style>
  <w:style w:type="paragraph" w:customStyle="1" w:styleId="BodyText21">
    <w:name w:val="Body Text 21"/>
    <w:basedOn w:val="Normal"/>
    <w:rsid w:val="00835217"/>
    <w:rPr>
      <w:color w:val="000000"/>
    </w:rPr>
  </w:style>
  <w:style w:type="paragraph" w:customStyle="1" w:styleId="CommentText1">
    <w:name w:val="Comment Text1"/>
    <w:basedOn w:val="Normal"/>
    <w:rsid w:val="00835217"/>
    <w:rPr>
      <w:sz w:val="20"/>
      <w:szCs w:val="20"/>
    </w:rPr>
  </w:style>
  <w:style w:type="paragraph" w:customStyle="1" w:styleId="CommentSubject1">
    <w:name w:val="Comment Subject1"/>
    <w:basedOn w:val="CommentText1"/>
    <w:next w:val="CommentText1"/>
    <w:rsid w:val="00835217"/>
    <w:rPr>
      <w:b/>
      <w:bCs/>
    </w:rPr>
  </w:style>
  <w:style w:type="paragraph" w:customStyle="1" w:styleId="BalloonText1">
    <w:name w:val="Balloon Text1"/>
    <w:basedOn w:val="Normal"/>
    <w:rsid w:val="00835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2882</Words>
  <Characters>1644</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17</vt:lpstr>
      <vt:lpstr>17</vt:lpstr>
    </vt:vector>
  </TitlesOfParts>
  <Company>Hewlett-Packard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Gunta Jakobsone</dc:creator>
  <cp:keywords/>
  <cp:lastModifiedBy>Ērika Ivanova</cp:lastModifiedBy>
  <cp:revision>5</cp:revision>
  <cp:lastPrinted>2013-03-12T11:30:00Z</cp:lastPrinted>
  <dcterms:created xsi:type="dcterms:W3CDTF">2013-03-07T13:16:00Z</dcterms:created>
  <dcterms:modified xsi:type="dcterms:W3CDTF">2024-04-30T08:41:00Z</dcterms:modified>
</cp:coreProperties>
</file>