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1012" w14:textId="67E1285E" w:rsidR="00565606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>3.</w:t>
      </w:r>
      <w:r w:rsidR="007E2B5D">
        <w:rPr>
          <w:rFonts w:cs="Times New Roman"/>
          <w:szCs w:val="24"/>
        </w:rPr>
        <w:t> </w:t>
      </w:r>
      <w:r w:rsidRPr="0037069C">
        <w:rPr>
          <w:rFonts w:cs="Times New Roman"/>
          <w:szCs w:val="24"/>
        </w:rPr>
        <w:t>pielikums</w:t>
      </w:r>
      <w:r w:rsidR="00AF2E38" w:rsidRPr="00AF2E38">
        <w:t xml:space="preserve"> </w:t>
      </w:r>
    </w:p>
    <w:p w14:paraId="3DE16BBD" w14:textId="02C367EA" w:rsidR="00565606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 xml:space="preserve">Atsevišķu pārvaldes uzdevumu </w:t>
      </w:r>
      <w:r w:rsidR="00307AE1" w:rsidRPr="0037069C">
        <w:rPr>
          <w:rFonts w:cs="Times New Roman"/>
          <w:szCs w:val="24"/>
        </w:rPr>
        <w:t xml:space="preserve">deleģēšanas </w:t>
      </w:r>
      <w:r w:rsidRPr="0037069C">
        <w:rPr>
          <w:rFonts w:cs="Times New Roman"/>
          <w:szCs w:val="24"/>
        </w:rPr>
        <w:t>līgumam</w:t>
      </w:r>
      <w:r w:rsidR="00500E53">
        <w:rPr>
          <w:rFonts w:cs="Times New Roman"/>
          <w:szCs w:val="24"/>
        </w:rPr>
        <w:t xml:space="preserve"> </w:t>
      </w:r>
      <w:proofErr w:type="spellStart"/>
      <w:r w:rsidR="00500E53">
        <w:rPr>
          <w:rFonts w:cs="Times New Roman"/>
          <w:szCs w:val="24"/>
        </w:rPr>
        <w:t>Nr.V</w:t>
      </w:r>
      <w:proofErr w:type="spellEnd"/>
      <w:r w:rsidR="00500E53">
        <w:rPr>
          <w:rFonts w:cs="Times New Roman"/>
          <w:szCs w:val="24"/>
        </w:rPr>
        <w:t>/</w:t>
      </w:r>
      <w:r w:rsidR="00AB469E">
        <w:rPr>
          <w:rFonts w:cs="Times New Roman"/>
          <w:szCs w:val="24"/>
        </w:rPr>
        <w:t>1</w:t>
      </w:r>
      <w:r w:rsidR="00500E53">
        <w:rPr>
          <w:rFonts w:cs="Times New Roman"/>
          <w:szCs w:val="24"/>
        </w:rPr>
        <w:t>/2023</w:t>
      </w:r>
    </w:p>
    <w:p w14:paraId="0BEF0C67" w14:textId="77777777" w:rsidR="00565606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 xml:space="preserve"> </w:t>
      </w:r>
      <w:r w:rsidRPr="00D65A5C">
        <w:rPr>
          <w:rFonts w:cs="Times New Roman"/>
          <w:szCs w:val="24"/>
        </w:rPr>
        <w:t>starp VARAM un NBD, kas noslēgts</w:t>
      </w:r>
    </w:p>
    <w:p w14:paraId="6CBB7D9E" w14:textId="23614235" w:rsidR="00607821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 xml:space="preserve"> </w:t>
      </w:r>
      <w:r w:rsidR="00500E53">
        <w:rPr>
          <w:rFonts w:cs="Times New Roman"/>
          <w:szCs w:val="24"/>
        </w:rPr>
        <w:t>17.01.</w:t>
      </w:r>
      <w:r w:rsidRPr="0037069C">
        <w:rPr>
          <w:rFonts w:cs="Times New Roman"/>
          <w:szCs w:val="24"/>
        </w:rPr>
        <w:t>20</w:t>
      </w:r>
      <w:r w:rsidR="00144252">
        <w:rPr>
          <w:rFonts w:cs="Times New Roman"/>
          <w:szCs w:val="24"/>
        </w:rPr>
        <w:t>2</w:t>
      </w:r>
      <w:r w:rsidR="00865B17">
        <w:rPr>
          <w:rFonts w:cs="Times New Roman"/>
          <w:szCs w:val="24"/>
        </w:rPr>
        <w:t>3</w:t>
      </w:r>
      <w:r w:rsidR="0088734F">
        <w:rPr>
          <w:rFonts w:cs="Times New Roman"/>
          <w:szCs w:val="24"/>
        </w:rPr>
        <w:t>.</w:t>
      </w:r>
      <w:r w:rsidR="00A2470A">
        <w:rPr>
          <w:rFonts w:cs="Times New Roman"/>
          <w:szCs w:val="24"/>
        </w:rPr>
        <w:t> </w:t>
      </w:r>
      <w:r w:rsidR="0088734F">
        <w:rPr>
          <w:rFonts w:cs="Times New Roman"/>
          <w:szCs w:val="24"/>
        </w:rPr>
        <w:t>gadā</w:t>
      </w:r>
    </w:p>
    <w:p w14:paraId="6FCF0B0F" w14:textId="77777777" w:rsidR="00607821" w:rsidRPr="0037069C" w:rsidRDefault="00607821" w:rsidP="00BA6A11">
      <w:pPr>
        <w:pStyle w:val="Sarakstarindkopa"/>
        <w:ind w:left="0"/>
        <w:rPr>
          <w:rFonts w:cs="Times New Roman"/>
          <w:b/>
          <w:szCs w:val="24"/>
        </w:rPr>
      </w:pPr>
    </w:p>
    <w:p w14:paraId="74E8379B" w14:textId="72D89D36" w:rsidR="00607821" w:rsidRPr="0037069C" w:rsidRDefault="000C6A32" w:rsidP="00BA6A11">
      <w:pPr>
        <w:pStyle w:val="Sarakstarindkopa"/>
        <w:ind w:left="0"/>
        <w:jc w:val="center"/>
        <w:rPr>
          <w:rFonts w:cs="Times New Roman"/>
          <w:b/>
          <w:szCs w:val="24"/>
        </w:rPr>
      </w:pPr>
      <w:r w:rsidRPr="0037069C">
        <w:rPr>
          <w:rFonts w:cs="Times New Roman"/>
          <w:b/>
          <w:szCs w:val="24"/>
        </w:rPr>
        <w:t>Valsts zinātniskajam institūtam</w:t>
      </w:r>
      <w:r w:rsidR="00C642EF" w:rsidRPr="0037069C">
        <w:rPr>
          <w:rFonts w:cs="Times New Roman"/>
          <w:b/>
          <w:szCs w:val="24"/>
        </w:rPr>
        <w:t xml:space="preserve"> </w:t>
      </w:r>
      <w:r w:rsidR="00C642EF" w:rsidRPr="00C642EF">
        <w:rPr>
          <w:rFonts w:cs="Times New Roman"/>
          <w:b/>
          <w:szCs w:val="24"/>
        </w:rPr>
        <w:t xml:space="preserve">– </w:t>
      </w:r>
      <w:r w:rsidRPr="0037069C">
        <w:rPr>
          <w:rFonts w:cs="Times New Roman"/>
          <w:b/>
          <w:szCs w:val="24"/>
        </w:rPr>
        <w:t xml:space="preserve"> atvasinātai publiskai personai </w:t>
      </w:r>
      <w:r w:rsidR="002C31A5">
        <w:rPr>
          <w:rFonts w:cs="Times New Roman"/>
          <w:b/>
          <w:szCs w:val="24"/>
        </w:rPr>
        <w:t>“</w:t>
      </w:r>
      <w:r w:rsidRPr="0037069C">
        <w:rPr>
          <w:rFonts w:cs="Times New Roman"/>
          <w:b/>
          <w:szCs w:val="24"/>
        </w:rPr>
        <w:t>Nacionālais botāniskais dārzs</w:t>
      </w:r>
      <w:r w:rsidR="002C31A5">
        <w:rPr>
          <w:rFonts w:cs="Times New Roman"/>
          <w:b/>
          <w:szCs w:val="24"/>
        </w:rPr>
        <w:t>”</w:t>
      </w:r>
      <w:r w:rsidR="003F5FC5" w:rsidRPr="0037069C">
        <w:rPr>
          <w:rFonts w:cs="Times New Roman"/>
          <w:b/>
          <w:szCs w:val="24"/>
        </w:rPr>
        <w:t xml:space="preserve"> </w:t>
      </w:r>
      <w:r w:rsidRPr="0037069C">
        <w:rPr>
          <w:rFonts w:cs="Times New Roman"/>
          <w:b/>
          <w:szCs w:val="24"/>
        </w:rPr>
        <w:t>deleģēto pārvaldes uzdevumu izpildes rezultatīvie rādītāji</w:t>
      </w:r>
    </w:p>
    <w:p w14:paraId="0BAA2A93" w14:textId="77777777" w:rsidR="00F45287" w:rsidRPr="0037069C" w:rsidRDefault="00F45287" w:rsidP="00BA6A11">
      <w:pPr>
        <w:pStyle w:val="Sarakstarindkopa"/>
        <w:ind w:left="0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1"/>
        <w:gridCol w:w="1363"/>
        <w:gridCol w:w="3037"/>
        <w:gridCol w:w="5511"/>
      </w:tblGrid>
      <w:tr w:rsidR="00084752" w14:paraId="3EDC9240" w14:textId="77777777" w:rsidTr="004B0448">
        <w:tc>
          <w:tcPr>
            <w:tcW w:w="3311" w:type="dxa"/>
          </w:tcPr>
          <w:p w14:paraId="3F91C390" w14:textId="77777777" w:rsidR="00F45287" w:rsidRPr="0037069C" w:rsidRDefault="000C6A32" w:rsidP="00C642EF">
            <w:pPr>
              <w:pStyle w:val="Paraststmeklis"/>
              <w:spacing w:before="0" w:beforeAutospacing="0" w:after="0" w:afterAutospacing="0"/>
              <w:ind w:left="567"/>
              <w:jc w:val="center"/>
              <w:rPr>
                <w:b/>
              </w:rPr>
            </w:pPr>
            <w:r w:rsidRPr="0037069C">
              <w:rPr>
                <w:b/>
              </w:rPr>
              <w:t>Budžeta paskaidrojumā sniegtā informācija par darbības un to rezultatīviem rādītājiem</w:t>
            </w:r>
          </w:p>
        </w:tc>
        <w:tc>
          <w:tcPr>
            <w:tcW w:w="1363" w:type="dxa"/>
          </w:tcPr>
          <w:p w14:paraId="56084B72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Izpildes termiņš</w:t>
            </w:r>
          </w:p>
        </w:tc>
        <w:tc>
          <w:tcPr>
            <w:tcW w:w="3037" w:type="dxa"/>
          </w:tcPr>
          <w:p w14:paraId="17432FFB" w14:textId="43D69283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Rezultatīvie rādītāji 20</w:t>
            </w:r>
            <w:r w:rsidR="00144252">
              <w:rPr>
                <w:rFonts w:cs="Times New Roman"/>
                <w:b/>
                <w:szCs w:val="24"/>
              </w:rPr>
              <w:t>2</w:t>
            </w:r>
            <w:r w:rsidR="00146D19">
              <w:rPr>
                <w:rFonts w:cs="Times New Roman"/>
                <w:b/>
                <w:szCs w:val="24"/>
              </w:rPr>
              <w:t>3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 w:rsidR="00A2470A"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gadam</w:t>
            </w:r>
          </w:p>
          <w:p w14:paraId="07946250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(plānotie)</w:t>
            </w:r>
          </w:p>
        </w:tc>
        <w:tc>
          <w:tcPr>
            <w:tcW w:w="5511" w:type="dxa"/>
          </w:tcPr>
          <w:p w14:paraId="628C5E64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 xml:space="preserve">Rezultatīvie rādītāji </w:t>
            </w:r>
          </w:p>
          <w:p w14:paraId="3E0E1F89" w14:textId="2336AC8A" w:rsidR="00F45287" w:rsidRPr="0037069C" w:rsidRDefault="000C6A32" w:rsidP="00C64585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20</w:t>
            </w:r>
            <w:r w:rsidR="00144252">
              <w:rPr>
                <w:rFonts w:cs="Times New Roman"/>
                <w:b/>
                <w:szCs w:val="24"/>
              </w:rPr>
              <w:t>2</w:t>
            </w:r>
            <w:r w:rsidR="00865B17">
              <w:rPr>
                <w:rFonts w:cs="Times New Roman"/>
                <w:b/>
                <w:szCs w:val="24"/>
              </w:rPr>
              <w:t>3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 w:rsidR="00A2470A"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</w:t>
            </w:r>
            <w:r w:rsidR="00281C3A">
              <w:rPr>
                <w:rFonts w:cs="Times New Roman"/>
                <w:b/>
                <w:szCs w:val="24"/>
              </w:rPr>
              <w:t>a 12 mēnešos</w:t>
            </w:r>
            <w:r w:rsidR="00C64585">
              <w:rPr>
                <w:rFonts w:cs="Times New Roman"/>
                <w:b/>
                <w:szCs w:val="24"/>
              </w:rPr>
              <w:t xml:space="preserve"> </w:t>
            </w:r>
            <w:r w:rsidRPr="00D65A5C">
              <w:rPr>
                <w:rFonts w:cs="Times New Roman"/>
                <w:b/>
                <w:szCs w:val="24"/>
              </w:rPr>
              <w:t>(izpilde)</w:t>
            </w:r>
          </w:p>
        </w:tc>
      </w:tr>
      <w:tr w:rsidR="00084752" w14:paraId="6F05FE10" w14:textId="77777777" w:rsidTr="004B0448">
        <w:tc>
          <w:tcPr>
            <w:tcW w:w="3311" w:type="dxa"/>
            <w:vMerge w:val="restart"/>
          </w:tcPr>
          <w:p w14:paraId="2EE38608" w14:textId="77777777" w:rsidR="0098606C" w:rsidRPr="0037069C" w:rsidRDefault="0098606C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  <w:p w14:paraId="6999A025" w14:textId="77777777" w:rsidR="0098606C" w:rsidRPr="0037069C" w:rsidRDefault="0098606C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  <w:p w14:paraId="45A190F8" w14:textId="77777777" w:rsidR="0098606C" w:rsidRPr="0037069C" w:rsidRDefault="0098606C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  <w:p w14:paraId="624358A7" w14:textId="77777777" w:rsidR="00F45287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 xml:space="preserve">Dzīvo un fiksēto augu kolekciju uzturēto vienību apjoms un izmantojuma intensitāte starptautiskajā </w:t>
            </w:r>
            <w:proofErr w:type="spellStart"/>
            <w:r w:rsidRPr="0037069C">
              <w:rPr>
                <w:sz w:val="24"/>
                <w:szCs w:val="24"/>
              </w:rPr>
              <w:t>sēklapmaiņā</w:t>
            </w:r>
            <w:proofErr w:type="spellEnd"/>
            <w:r w:rsidRPr="0037069C">
              <w:rPr>
                <w:sz w:val="24"/>
                <w:szCs w:val="24"/>
              </w:rPr>
              <w:t xml:space="preserve"> un vides izglītībā</w:t>
            </w:r>
          </w:p>
        </w:tc>
        <w:tc>
          <w:tcPr>
            <w:tcW w:w="1363" w:type="dxa"/>
          </w:tcPr>
          <w:p w14:paraId="4CACE159" w14:textId="4C2DCF1C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3.</w:t>
            </w:r>
          </w:p>
        </w:tc>
        <w:tc>
          <w:tcPr>
            <w:tcW w:w="3037" w:type="dxa"/>
          </w:tcPr>
          <w:p w14:paraId="1F4DF5A4" w14:textId="28A3CFCE" w:rsidR="00F45287" w:rsidRPr="0037069C" w:rsidRDefault="000C6A32" w:rsidP="001C40A7">
            <w:pPr>
              <w:pStyle w:val="tabteksts"/>
              <w:jc w:val="both"/>
              <w:rPr>
                <w:sz w:val="24"/>
                <w:szCs w:val="24"/>
              </w:rPr>
            </w:pPr>
            <w:proofErr w:type="spellStart"/>
            <w:r w:rsidRPr="0037069C">
              <w:rPr>
                <w:i/>
                <w:sz w:val="24"/>
                <w:szCs w:val="24"/>
              </w:rPr>
              <w:t>Ex</w:t>
            </w:r>
            <w:proofErr w:type="spellEnd"/>
            <w:r w:rsidRPr="0037069C">
              <w:rPr>
                <w:i/>
                <w:sz w:val="24"/>
                <w:szCs w:val="24"/>
              </w:rPr>
              <w:t xml:space="preserve"> situ</w:t>
            </w:r>
            <w:r w:rsidRPr="0037069C">
              <w:rPr>
                <w:sz w:val="24"/>
                <w:szCs w:val="24"/>
              </w:rPr>
              <w:t xml:space="preserve"> uzturēt</w:t>
            </w:r>
            <w:r w:rsidR="005059B5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</w:t>
            </w:r>
            <w:proofErr w:type="spellStart"/>
            <w:r w:rsidRPr="0037069C">
              <w:rPr>
                <w:sz w:val="24"/>
                <w:szCs w:val="24"/>
              </w:rPr>
              <w:t>takson</w:t>
            </w:r>
            <w:r w:rsidR="005059B5">
              <w:rPr>
                <w:sz w:val="24"/>
                <w:szCs w:val="24"/>
              </w:rPr>
              <w:t>i</w:t>
            </w:r>
            <w:proofErr w:type="spellEnd"/>
            <w:r w:rsidRPr="0037069C">
              <w:rPr>
                <w:sz w:val="24"/>
                <w:szCs w:val="24"/>
              </w:rPr>
              <w:t xml:space="preserve"> </w:t>
            </w:r>
            <w:r w:rsidR="005059B5">
              <w:rPr>
                <w:sz w:val="24"/>
                <w:szCs w:val="24"/>
              </w:rPr>
              <w:t>(</w:t>
            </w:r>
            <w:r w:rsidRPr="0037069C">
              <w:rPr>
                <w:sz w:val="24"/>
                <w:szCs w:val="24"/>
              </w:rPr>
              <w:t>skaits</w:t>
            </w:r>
            <w:r w:rsidR="005059B5">
              <w:rPr>
                <w:sz w:val="24"/>
                <w:szCs w:val="24"/>
              </w:rPr>
              <w:t>)</w:t>
            </w:r>
            <w:r w:rsidR="00062970">
              <w:rPr>
                <w:sz w:val="24"/>
                <w:szCs w:val="24"/>
              </w:rPr>
              <w:t xml:space="preserve"> </w:t>
            </w:r>
            <w:r w:rsidRPr="0037069C">
              <w:rPr>
                <w:sz w:val="24"/>
                <w:szCs w:val="24"/>
              </w:rPr>
              <w:t>1</w:t>
            </w:r>
            <w:r w:rsidR="00D21225" w:rsidRPr="0037069C">
              <w:rPr>
                <w:sz w:val="24"/>
                <w:szCs w:val="24"/>
              </w:rPr>
              <w:t>3</w:t>
            </w:r>
            <w:r w:rsidRPr="0037069C">
              <w:rPr>
                <w:sz w:val="24"/>
                <w:szCs w:val="24"/>
              </w:rPr>
              <w:t xml:space="preserve"> </w:t>
            </w:r>
            <w:r w:rsidR="00D21225" w:rsidRPr="0037069C">
              <w:rPr>
                <w:sz w:val="24"/>
                <w:szCs w:val="24"/>
              </w:rPr>
              <w:t>515</w:t>
            </w:r>
          </w:p>
        </w:tc>
        <w:tc>
          <w:tcPr>
            <w:tcW w:w="5511" w:type="dxa"/>
          </w:tcPr>
          <w:p w14:paraId="0CD5540C" w14:textId="40604C80" w:rsidR="00F45287" w:rsidRPr="00AB469E" w:rsidRDefault="00513318" w:rsidP="00AB469E">
            <w:pPr>
              <w:pStyle w:val="tabteksts"/>
              <w:jc w:val="center"/>
              <w:rPr>
                <w:sz w:val="24"/>
                <w:szCs w:val="24"/>
              </w:rPr>
            </w:pPr>
            <w:proofErr w:type="spellStart"/>
            <w:r w:rsidRPr="0037069C">
              <w:rPr>
                <w:i/>
                <w:sz w:val="24"/>
                <w:szCs w:val="24"/>
              </w:rPr>
              <w:t>Ex</w:t>
            </w:r>
            <w:proofErr w:type="spellEnd"/>
            <w:r w:rsidRPr="0037069C">
              <w:rPr>
                <w:i/>
                <w:sz w:val="24"/>
                <w:szCs w:val="24"/>
              </w:rPr>
              <w:t xml:space="preserve"> situ</w:t>
            </w:r>
            <w:r w:rsidRPr="0037069C">
              <w:rPr>
                <w:sz w:val="24"/>
                <w:szCs w:val="24"/>
              </w:rPr>
              <w:t xml:space="preserve"> uzturēt</w:t>
            </w:r>
            <w:r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</w:t>
            </w:r>
            <w:proofErr w:type="spellStart"/>
            <w:r w:rsidRPr="0037069C">
              <w:rPr>
                <w:sz w:val="24"/>
                <w:szCs w:val="24"/>
              </w:rPr>
              <w:t>takson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B469E">
              <w:rPr>
                <w:sz w:val="24"/>
                <w:szCs w:val="24"/>
              </w:rPr>
              <w:t xml:space="preserve">(skaits) </w:t>
            </w:r>
            <w:r w:rsidRPr="002552BB">
              <w:rPr>
                <w:sz w:val="24"/>
                <w:szCs w:val="24"/>
              </w:rPr>
              <w:t>13 515</w:t>
            </w:r>
          </w:p>
        </w:tc>
      </w:tr>
      <w:tr w:rsidR="00084752" w14:paraId="3EBCDA87" w14:textId="77777777" w:rsidTr="004B0448">
        <w:tc>
          <w:tcPr>
            <w:tcW w:w="3311" w:type="dxa"/>
            <w:vMerge/>
          </w:tcPr>
          <w:p w14:paraId="53F0A45F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51DEB464" w14:textId="08AC2077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67BB3F09" w14:textId="46CC28AE" w:rsidR="00F45287" w:rsidRPr="00903BD3" w:rsidRDefault="000C6A32" w:rsidP="001C40A7">
            <w:pPr>
              <w:pStyle w:val="tabteksts"/>
              <w:jc w:val="both"/>
              <w:rPr>
                <w:sz w:val="24"/>
                <w:szCs w:val="24"/>
              </w:rPr>
            </w:pPr>
            <w:proofErr w:type="spellStart"/>
            <w:r w:rsidRPr="00903BD3">
              <w:rPr>
                <w:i/>
                <w:sz w:val="24"/>
                <w:szCs w:val="24"/>
              </w:rPr>
              <w:t>Ex</w:t>
            </w:r>
            <w:proofErr w:type="spellEnd"/>
            <w:r w:rsidRPr="00903BD3">
              <w:rPr>
                <w:i/>
                <w:sz w:val="24"/>
                <w:szCs w:val="24"/>
              </w:rPr>
              <w:t xml:space="preserve"> situ</w:t>
            </w:r>
            <w:r w:rsidRPr="00903BD3">
              <w:rPr>
                <w:sz w:val="24"/>
                <w:szCs w:val="24"/>
              </w:rPr>
              <w:t xml:space="preserve"> uzturēt</w:t>
            </w:r>
            <w:r w:rsidR="005059B5">
              <w:rPr>
                <w:sz w:val="24"/>
                <w:szCs w:val="24"/>
              </w:rPr>
              <w:t>as</w:t>
            </w:r>
            <w:r w:rsidRPr="00903BD3">
              <w:rPr>
                <w:sz w:val="24"/>
                <w:szCs w:val="24"/>
              </w:rPr>
              <w:t xml:space="preserve"> genofonda vienīb</w:t>
            </w:r>
            <w:r w:rsidR="005059B5">
              <w:rPr>
                <w:sz w:val="24"/>
                <w:szCs w:val="24"/>
              </w:rPr>
              <w:t>as</w:t>
            </w:r>
            <w:r w:rsidRPr="00903BD3">
              <w:rPr>
                <w:sz w:val="24"/>
                <w:szCs w:val="24"/>
              </w:rPr>
              <w:t xml:space="preserve"> </w:t>
            </w:r>
            <w:r w:rsidR="005059B5">
              <w:rPr>
                <w:sz w:val="24"/>
                <w:szCs w:val="24"/>
              </w:rPr>
              <w:t>(</w:t>
            </w:r>
            <w:r w:rsidRPr="00903BD3">
              <w:rPr>
                <w:sz w:val="24"/>
                <w:szCs w:val="24"/>
              </w:rPr>
              <w:t>skaits</w:t>
            </w:r>
            <w:r w:rsidR="005059B5">
              <w:rPr>
                <w:sz w:val="24"/>
                <w:szCs w:val="24"/>
              </w:rPr>
              <w:t>)</w:t>
            </w:r>
            <w:r w:rsidRPr="00903BD3">
              <w:rPr>
                <w:sz w:val="24"/>
                <w:szCs w:val="24"/>
              </w:rPr>
              <w:t xml:space="preserve"> 2</w:t>
            </w:r>
            <w:r w:rsidR="005B775D" w:rsidRPr="00903BD3">
              <w:rPr>
                <w:sz w:val="24"/>
                <w:szCs w:val="24"/>
              </w:rPr>
              <w:t>1</w:t>
            </w:r>
            <w:r w:rsidR="00D21225" w:rsidRPr="00903BD3">
              <w:rPr>
                <w:sz w:val="24"/>
                <w:szCs w:val="24"/>
              </w:rPr>
              <w:t xml:space="preserve"> </w:t>
            </w:r>
            <w:r w:rsidR="005B775D" w:rsidRPr="00903BD3">
              <w:rPr>
                <w:sz w:val="24"/>
                <w:szCs w:val="24"/>
              </w:rPr>
              <w:t>089</w:t>
            </w:r>
          </w:p>
        </w:tc>
        <w:tc>
          <w:tcPr>
            <w:tcW w:w="5511" w:type="dxa"/>
          </w:tcPr>
          <w:p w14:paraId="156E2CE4" w14:textId="1BAAE206" w:rsidR="00F45287" w:rsidRPr="005B775D" w:rsidRDefault="00513318" w:rsidP="00AB469E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proofErr w:type="spellStart"/>
            <w:r w:rsidRPr="00903BD3">
              <w:rPr>
                <w:i/>
                <w:szCs w:val="24"/>
              </w:rPr>
              <w:t>Ex</w:t>
            </w:r>
            <w:proofErr w:type="spellEnd"/>
            <w:r w:rsidRPr="00903BD3">
              <w:rPr>
                <w:i/>
                <w:szCs w:val="24"/>
              </w:rPr>
              <w:t xml:space="preserve"> situ</w:t>
            </w:r>
            <w:r w:rsidRPr="00903BD3">
              <w:rPr>
                <w:szCs w:val="24"/>
              </w:rPr>
              <w:t xml:space="preserve"> uzturēt</w:t>
            </w:r>
            <w:r>
              <w:rPr>
                <w:szCs w:val="24"/>
              </w:rPr>
              <w:t>as</w:t>
            </w:r>
            <w:r w:rsidRPr="00903BD3">
              <w:rPr>
                <w:szCs w:val="24"/>
              </w:rPr>
              <w:t xml:space="preserve"> genofonda vienīb</w:t>
            </w:r>
            <w:r>
              <w:rPr>
                <w:szCs w:val="24"/>
              </w:rPr>
              <w:t>as</w:t>
            </w:r>
            <w:r w:rsidR="00AB469E">
              <w:rPr>
                <w:szCs w:val="24"/>
              </w:rPr>
              <w:t xml:space="preserve"> (skaits)</w:t>
            </w:r>
            <w:r w:rsidRPr="00903BD3">
              <w:rPr>
                <w:szCs w:val="24"/>
              </w:rPr>
              <w:t xml:space="preserve"> 21 089</w:t>
            </w:r>
          </w:p>
        </w:tc>
      </w:tr>
      <w:tr w:rsidR="00084752" w14:paraId="2ABA1FF0" w14:textId="77777777" w:rsidTr="004B0448">
        <w:tc>
          <w:tcPr>
            <w:tcW w:w="3311" w:type="dxa"/>
            <w:vMerge/>
          </w:tcPr>
          <w:p w14:paraId="6E18539E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64CC7CA" w14:textId="431CF7EE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3A995FBC" w14:textId="6159766A" w:rsidR="00F45287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>Uzturēt</w:t>
            </w:r>
            <w:r w:rsidR="005059B5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un ierīkot</w:t>
            </w:r>
            <w:r w:rsidR="005059B5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ekspozīcij</w:t>
            </w:r>
            <w:r w:rsidR="005059B5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</w:t>
            </w:r>
            <w:r w:rsidR="005059B5">
              <w:rPr>
                <w:sz w:val="24"/>
                <w:szCs w:val="24"/>
              </w:rPr>
              <w:t>(</w:t>
            </w:r>
            <w:r w:rsidRPr="0037069C">
              <w:rPr>
                <w:sz w:val="24"/>
                <w:szCs w:val="24"/>
              </w:rPr>
              <w:t>skaits</w:t>
            </w:r>
            <w:r w:rsidR="005059B5">
              <w:rPr>
                <w:sz w:val="24"/>
                <w:szCs w:val="24"/>
              </w:rPr>
              <w:t>)</w:t>
            </w:r>
            <w:r w:rsidRPr="0037069C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5511" w:type="dxa"/>
          </w:tcPr>
          <w:p w14:paraId="28FA707C" w14:textId="3D5EF338" w:rsidR="00F45287" w:rsidRPr="0037069C" w:rsidRDefault="00513318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szCs w:val="24"/>
              </w:rPr>
              <w:t>Uzturēt</w:t>
            </w:r>
            <w:r>
              <w:rPr>
                <w:szCs w:val="24"/>
              </w:rPr>
              <w:t>as</w:t>
            </w:r>
            <w:r w:rsidRPr="0037069C">
              <w:rPr>
                <w:szCs w:val="24"/>
              </w:rPr>
              <w:t xml:space="preserve"> un ierīkot</w:t>
            </w:r>
            <w:r>
              <w:rPr>
                <w:szCs w:val="24"/>
              </w:rPr>
              <w:t>as</w:t>
            </w:r>
            <w:r w:rsidRPr="0037069C">
              <w:rPr>
                <w:szCs w:val="24"/>
              </w:rPr>
              <w:t xml:space="preserve"> ekspozīcij</w:t>
            </w:r>
            <w:r>
              <w:rPr>
                <w:szCs w:val="24"/>
              </w:rPr>
              <w:t>as</w:t>
            </w:r>
            <w:r w:rsidR="00AB469E">
              <w:rPr>
                <w:szCs w:val="24"/>
              </w:rPr>
              <w:t xml:space="preserve"> (skaits)</w:t>
            </w:r>
            <w:r w:rsidRPr="0037069C">
              <w:rPr>
                <w:szCs w:val="24"/>
              </w:rPr>
              <w:t xml:space="preserve"> 16</w:t>
            </w:r>
          </w:p>
        </w:tc>
      </w:tr>
      <w:tr w:rsidR="00084752" w14:paraId="313AE9D9" w14:textId="77777777" w:rsidTr="004B0448">
        <w:tc>
          <w:tcPr>
            <w:tcW w:w="3311" w:type="dxa"/>
            <w:vMerge/>
          </w:tcPr>
          <w:p w14:paraId="4167FA54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4CFB2E93" w14:textId="0D5D93A8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5B3690DF" w14:textId="08013A93" w:rsidR="00F45287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>Uzturēt</w:t>
            </w:r>
            <w:r w:rsidR="005059B5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herbāriju paraug</w:t>
            </w:r>
            <w:r w:rsidR="005059B5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(lap</w:t>
            </w:r>
            <w:r w:rsidR="005059B5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>)</w:t>
            </w:r>
            <w:r w:rsidR="005059B5">
              <w:rPr>
                <w:sz w:val="24"/>
                <w:szCs w:val="24"/>
              </w:rPr>
              <w:t xml:space="preserve"> (</w:t>
            </w:r>
            <w:r w:rsidRPr="0037069C">
              <w:rPr>
                <w:sz w:val="24"/>
                <w:szCs w:val="24"/>
              </w:rPr>
              <w:t>skaits</w:t>
            </w:r>
            <w:r w:rsidR="005059B5">
              <w:rPr>
                <w:sz w:val="24"/>
                <w:szCs w:val="24"/>
              </w:rPr>
              <w:t>)</w:t>
            </w:r>
            <w:r w:rsidRPr="0037069C">
              <w:rPr>
                <w:sz w:val="24"/>
                <w:szCs w:val="24"/>
              </w:rPr>
              <w:t xml:space="preserve"> 50 385</w:t>
            </w:r>
          </w:p>
        </w:tc>
        <w:tc>
          <w:tcPr>
            <w:tcW w:w="5511" w:type="dxa"/>
          </w:tcPr>
          <w:p w14:paraId="5760A230" w14:textId="185D6CAC" w:rsidR="00F45287" w:rsidRPr="0037069C" w:rsidRDefault="00AB469E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szCs w:val="24"/>
              </w:rPr>
              <w:t>Uzturēt</w:t>
            </w:r>
            <w:r>
              <w:rPr>
                <w:szCs w:val="24"/>
              </w:rPr>
              <w:t>i</w:t>
            </w:r>
            <w:r w:rsidRPr="0037069C">
              <w:rPr>
                <w:szCs w:val="24"/>
              </w:rPr>
              <w:t xml:space="preserve"> herbāriju paraug</w:t>
            </w:r>
            <w:r>
              <w:rPr>
                <w:szCs w:val="24"/>
              </w:rPr>
              <w:t>i</w:t>
            </w:r>
            <w:r w:rsidRPr="0037069C">
              <w:rPr>
                <w:szCs w:val="24"/>
              </w:rPr>
              <w:t xml:space="preserve"> (lap</w:t>
            </w:r>
            <w:r>
              <w:rPr>
                <w:szCs w:val="24"/>
              </w:rPr>
              <w:t>as</w:t>
            </w:r>
            <w:r w:rsidRPr="0037069C">
              <w:rPr>
                <w:szCs w:val="24"/>
              </w:rPr>
              <w:t>)</w:t>
            </w:r>
            <w:r>
              <w:rPr>
                <w:szCs w:val="24"/>
              </w:rPr>
              <w:t xml:space="preserve"> (</w:t>
            </w:r>
            <w:r w:rsidRPr="0037069C">
              <w:rPr>
                <w:szCs w:val="24"/>
              </w:rPr>
              <w:t>skaits</w:t>
            </w:r>
            <w:r>
              <w:rPr>
                <w:szCs w:val="24"/>
              </w:rPr>
              <w:t>)</w:t>
            </w:r>
            <w:r w:rsidRPr="0037069C">
              <w:rPr>
                <w:szCs w:val="24"/>
              </w:rPr>
              <w:t xml:space="preserve"> 50 385</w:t>
            </w:r>
          </w:p>
        </w:tc>
      </w:tr>
      <w:tr w:rsidR="00084752" w14:paraId="4EE24D07" w14:textId="77777777" w:rsidTr="004B0448">
        <w:tc>
          <w:tcPr>
            <w:tcW w:w="3311" w:type="dxa"/>
            <w:vMerge/>
          </w:tcPr>
          <w:p w14:paraId="3C29FE94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21837F4" w14:textId="57504157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66274A5B" w14:textId="4D24AE79" w:rsidR="00F45287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 xml:space="preserve">Starptautiskās </w:t>
            </w:r>
            <w:proofErr w:type="spellStart"/>
            <w:r w:rsidRPr="0037069C">
              <w:rPr>
                <w:sz w:val="24"/>
                <w:szCs w:val="24"/>
              </w:rPr>
              <w:t>sēklapmaiņas</w:t>
            </w:r>
            <w:proofErr w:type="spellEnd"/>
            <w:r w:rsidRPr="0037069C">
              <w:rPr>
                <w:sz w:val="24"/>
                <w:szCs w:val="24"/>
              </w:rPr>
              <w:t xml:space="preserve"> ietvaros nosūtīt</w:t>
            </w:r>
            <w:r w:rsidR="00D67260">
              <w:rPr>
                <w:sz w:val="24"/>
                <w:szCs w:val="24"/>
              </w:rPr>
              <w:t xml:space="preserve">i </w:t>
            </w:r>
            <w:r w:rsidRPr="0037069C">
              <w:rPr>
                <w:sz w:val="24"/>
                <w:szCs w:val="24"/>
              </w:rPr>
              <w:t>augu materiāla paraug</w:t>
            </w:r>
            <w:r w:rsidR="00D67260">
              <w:rPr>
                <w:sz w:val="24"/>
                <w:szCs w:val="24"/>
              </w:rPr>
              <w:t>i (</w:t>
            </w:r>
            <w:r w:rsidRPr="0037069C">
              <w:rPr>
                <w:sz w:val="24"/>
                <w:szCs w:val="24"/>
              </w:rPr>
              <w:t>skaits</w:t>
            </w:r>
            <w:r w:rsidR="00D67260">
              <w:rPr>
                <w:sz w:val="24"/>
                <w:szCs w:val="24"/>
              </w:rPr>
              <w:t>)</w:t>
            </w:r>
            <w:r w:rsidRPr="0037069C">
              <w:rPr>
                <w:sz w:val="24"/>
                <w:szCs w:val="24"/>
              </w:rPr>
              <w:t xml:space="preserve">  1 </w:t>
            </w:r>
            <w:r w:rsidR="005B775D">
              <w:rPr>
                <w:sz w:val="24"/>
                <w:szCs w:val="24"/>
              </w:rPr>
              <w:t>0</w:t>
            </w:r>
            <w:r w:rsidRPr="0037069C">
              <w:rPr>
                <w:sz w:val="24"/>
                <w:szCs w:val="24"/>
              </w:rPr>
              <w:t>00</w:t>
            </w:r>
          </w:p>
        </w:tc>
        <w:tc>
          <w:tcPr>
            <w:tcW w:w="5511" w:type="dxa"/>
          </w:tcPr>
          <w:p w14:paraId="0C5C602D" w14:textId="50B6837E" w:rsidR="00F45287" w:rsidRPr="0037069C" w:rsidRDefault="00513318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szCs w:val="24"/>
              </w:rPr>
              <w:t xml:space="preserve">Starptautiskās </w:t>
            </w:r>
            <w:proofErr w:type="spellStart"/>
            <w:r w:rsidRPr="0037069C">
              <w:rPr>
                <w:szCs w:val="24"/>
              </w:rPr>
              <w:t>sēklapmaiņas</w:t>
            </w:r>
            <w:proofErr w:type="spellEnd"/>
            <w:r w:rsidRPr="0037069C">
              <w:rPr>
                <w:szCs w:val="24"/>
              </w:rPr>
              <w:t xml:space="preserve"> ietvaros nosūtīt</w:t>
            </w:r>
            <w:r>
              <w:rPr>
                <w:szCs w:val="24"/>
              </w:rPr>
              <w:t xml:space="preserve">i </w:t>
            </w:r>
            <w:r w:rsidRPr="0037069C">
              <w:rPr>
                <w:szCs w:val="24"/>
              </w:rPr>
              <w:t>augu materiāla paraug</w:t>
            </w:r>
            <w:r>
              <w:rPr>
                <w:szCs w:val="24"/>
              </w:rPr>
              <w:t xml:space="preserve">i </w:t>
            </w:r>
            <w:r w:rsidR="00AB469E">
              <w:rPr>
                <w:szCs w:val="24"/>
              </w:rPr>
              <w:t xml:space="preserve">(skaits) </w:t>
            </w:r>
            <w:r w:rsidR="009B5DC8">
              <w:rPr>
                <w:szCs w:val="24"/>
              </w:rPr>
              <w:t>100</w:t>
            </w:r>
            <w:r w:rsidR="004B0448">
              <w:rPr>
                <w:szCs w:val="24"/>
              </w:rPr>
              <w:t>4</w:t>
            </w:r>
          </w:p>
        </w:tc>
      </w:tr>
      <w:tr w:rsidR="00084752" w14:paraId="7B8B0C99" w14:textId="77777777" w:rsidTr="004B0448">
        <w:tc>
          <w:tcPr>
            <w:tcW w:w="3311" w:type="dxa"/>
            <w:vMerge/>
          </w:tcPr>
          <w:p w14:paraId="7F6674BF" w14:textId="77777777" w:rsidR="005059B5" w:rsidRPr="0037069C" w:rsidRDefault="005059B5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1899C28B" w14:textId="268C93E5" w:rsidR="005059B5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31.12.202</w:t>
            </w:r>
            <w:r w:rsidR="00865B17">
              <w:rPr>
                <w:rFonts w:cs="Times New Roman"/>
                <w:szCs w:val="24"/>
              </w:rPr>
              <w:t>3.</w:t>
            </w:r>
          </w:p>
        </w:tc>
        <w:tc>
          <w:tcPr>
            <w:tcW w:w="3037" w:type="dxa"/>
          </w:tcPr>
          <w:p w14:paraId="5DC90B69" w14:textId="27F67FC0" w:rsidR="005059B5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 xml:space="preserve">Starptautiskās </w:t>
            </w:r>
            <w:proofErr w:type="spellStart"/>
            <w:r w:rsidRPr="0037069C">
              <w:rPr>
                <w:sz w:val="24"/>
                <w:szCs w:val="24"/>
              </w:rPr>
              <w:t>sēklapmaiņas</w:t>
            </w:r>
            <w:proofErr w:type="spellEnd"/>
            <w:r w:rsidRPr="0037069C">
              <w:rPr>
                <w:sz w:val="24"/>
                <w:szCs w:val="24"/>
              </w:rPr>
              <w:t xml:space="preserve"> ietvaros saņemt</w:t>
            </w:r>
            <w:r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augu materiāla paraug</w:t>
            </w:r>
            <w:r>
              <w:rPr>
                <w:sz w:val="24"/>
                <w:szCs w:val="24"/>
              </w:rPr>
              <w:t>i (</w:t>
            </w:r>
            <w:r w:rsidRPr="0037069C">
              <w:rPr>
                <w:sz w:val="24"/>
                <w:szCs w:val="24"/>
              </w:rPr>
              <w:t>skaits</w:t>
            </w:r>
            <w:r>
              <w:rPr>
                <w:sz w:val="24"/>
                <w:szCs w:val="24"/>
              </w:rPr>
              <w:t>)</w:t>
            </w:r>
            <w:r w:rsidRPr="0037069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8</w:t>
            </w:r>
            <w:r w:rsidRPr="0037069C">
              <w:rPr>
                <w:sz w:val="24"/>
                <w:szCs w:val="24"/>
              </w:rPr>
              <w:t>00</w:t>
            </w:r>
          </w:p>
        </w:tc>
        <w:tc>
          <w:tcPr>
            <w:tcW w:w="5511" w:type="dxa"/>
          </w:tcPr>
          <w:p w14:paraId="04C7AED6" w14:textId="5533F7D7" w:rsidR="005059B5" w:rsidRPr="0037069C" w:rsidRDefault="00513318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szCs w:val="24"/>
              </w:rPr>
              <w:t xml:space="preserve">Starptautiskās </w:t>
            </w:r>
            <w:proofErr w:type="spellStart"/>
            <w:r w:rsidRPr="0037069C">
              <w:rPr>
                <w:szCs w:val="24"/>
              </w:rPr>
              <w:t>sēklapmaiņas</w:t>
            </w:r>
            <w:proofErr w:type="spellEnd"/>
            <w:r w:rsidRPr="0037069C">
              <w:rPr>
                <w:szCs w:val="24"/>
              </w:rPr>
              <w:t xml:space="preserve"> ietvaros saņemt</w:t>
            </w:r>
            <w:r>
              <w:rPr>
                <w:szCs w:val="24"/>
              </w:rPr>
              <w:t>i</w:t>
            </w:r>
            <w:r w:rsidRPr="0037069C">
              <w:rPr>
                <w:szCs w:val="24"/>
              </w:rPr>
              <w:t xml:space="preserve"> augu materiāla paraug</w:t>
            </w:r>
            <w:r>
              <w:rPr>
                <w:szCs w:val="24"/>
              </w:rPr>
              <w:t>i</w:t>
            </w:r>
            <w:r w:rsidR="00AB469E">
              <w:rPr>
                <w:szCs w:val="24"/>
              </w:rPr>
              <w:t xml:space="preserve"> (skaits) </w:t>
            </w:r>
            <w:r w:rsidR="009B5DC8">
              <w:rPr>
                <w:szCs w:val="24"/>
              </w:rPr>
              <w:t>6</w:t>
            </w:r>
            <w:r w:rsidR="004B0448">
              <w:rPr>
                <w:szCs w:val="24"/>
              </w:rPr>
              <w:t>91</w:t>
            </w:r>
          </w:p>
        </w:tc>
      </w:tr>
      <w:tr w:rsidR="00084752" w14:paraId="2FD1EF55" w14:textId="77777777" w:rsidTr="004B0448">
        <w:tc>
          <w:tcPr>
            <w:tcW w:w="3311" w:type="dxa"/>
            <w:vMerge/>
          </w:tcPr>
          <w:p w14:paraId="5AB1E59A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75C21989" w14:textId="3498D8AB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325A9FBF" w14:textId="7CDABF2C" w:rsidR="00E21423" w:rsidRPr="0037069C" w:rsidRDefault="000C6A32" w:rsidP="0037069C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>Informatīv</w:t>
            </w:r>
            <w:r w:rsidR="00D67260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seminār</w:t>
            </w:r>
            <w:r w:rsidR="00D67260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>, lekcij</w:t>
            </w:r>
            <w:r w:rsidR="00D67260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un izglītojoš</w:t>
            </w:r>
            <w:r w:rsidR="00D67260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pasākum</w:t>
            </w:r>
            <w:r w:rsidR="00D67260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</w:t>
            </w:r>
            <w:r w:rsidR="00D67260">
              <w:rPr>
                <w:sz w:val="24"/>
                <w:szCs w:val="24"/>
              </w:rPr>
              <w:t>(</w:t>
            </w:r>
            <w:r w:rsidRPr="0037069C">
              <w:rPr>
                <w:sz w:val="24"/>
                <w:szCs w:val="24"/>
              </w:rPr>
              <w:t>skaits</w:t>
            </w:r>
            <w:r w:rsidR="00D67260">
              <w:rPr>
                <w:sz w:val="24"/>
                <w:szCs w:val="24"/>
              </w:rPr>
              <w:t xml:space="preserve">) </w:t>
            </w:r>
            <w:r w:rsidR="0037069C" w:rsidRPr="005B775D">
              <w:rPr>
                <w:sz w:val="24"/>
                <w:szCs w:val="24"/>
              </w:rPr>
              <w:t>150</w:t>
            </w:r>
          </w:p>
        </w:tc>
        <w:tc>
          <w:tcPr>
            <w:tcW w:w="5511" w:type="dxa"/>
          </w:tcPr>
          <w:p w14:paraId="59AF2958" w14:textId="329DE507" w:rsidR="00F45287" w:rsidRPr="0037069C" w:rsidRDefault="00EC2BC0" w:rsidP="00062970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>
              <w:rPr>
                <w:szCs w:val="24"/>
              </w:rPr>
              <w:t>Novadīti i</w:t>
            </w:r>
            <w:r w:rsidR="00513318" w:rsidRPr="0037069C">
              <w:rPr>
                <w:szCs w:val="24"/>
              </w:rPr>
              <w:t>nformatīv</w:t>
            </w:r>
            <w:r w:rsidR="00513318">
              <w:rPr>
                <w:szCs w:val="24"/>
              </w:rPr>
              <w:t>i</w:t>
            </w:r>
            <w:r>
              <w:rPr>
                <w:szCs w:val="24"/>
              </w:rPr>
              <w:t>e</w:t>
            </w:r>
            <w:r w:rsidR="00513318" w:rsidRPr="0037069C">
              <w:rPr>
                <w:szCs w:val="24"/>
              </w:rPr>
              <w:t xml:space="preserve"> seminār</w:t>
            </w:r>
            <w:r w:rsidR="00513318">
              <w:rPr>
                <w:szCs w:val="24"/>
              </w:rPr>
              <w:t>i</w:t>
            </w:r>
            <w:r w:rsidR="00513318" w:rsidRPr="0037069C">
              <w:rPr>
                <w:szCs w:val="24"/>
              </w:rPr>
              <w:t>, lekcij</w:t>
            </w:r>
            <w:r w:rsidR="00513318">
              <w:rPr>
                <w:szCs w:val="24"/>
              </w:rPr>
              <w:t>as</w:t>
            </w:r>
            <w:r w:rsidR="00513318" w:rsidRPr="0037069C">
              <w:rPr>
                <w:szCs w:val="24"/>
              </w:rPr>
              <w:t xml:space="preserve"> un izglītojoš</w:t>
            </w:r>
            <w:r w:rsidR="00513318">
              <w:rPr>
                <w:szCs w:val="24"/>
              </w:rPr>
              <w:t>i</w:t>
            </w:r>
            <w:r>
              <w:rPr>
                <w:szCs w:val="24"/>
              </w:rPr>
              <w:t>e</w:t>
            </w:r>
            <w:r w:rsidR="00513318" w:rsidRPr="0037069C">
              <w:rPr>
                <w:szCs w:val="24"/>
              </w:rPr>
              <w:t xml:space="preserve"> pasākum</w:t>
            </w:r>
            <w:r w:rsidR="00513318">
              <w:rPr>
                <w:szCs w:val="24"/>
              </w:rPr>
              <w:t>i</w:t>
            </w:r>
            <w:r w:rsidR="00AB469E">
              <w:rPr>
                <w:szCs w:val="24"/>
              </w:rPr>
              <w:t xml:space="preserve"> (skaits)</w:t>
            </w:r>
            <w:r w:rsidR="00513318">
              <w:rPr>
                <w:szCs w:val="24"/>
              </w:rPr>
              <w:t xml:space="preserve"> </w:t>
            </w:r>
            <w:r w:rsidR="000C2F18">
              <w:rPr>
                <w:szCs w:val="24"/>
              </w:rPr>
              <w:t>2</w:t>
            </w:r>
            <w:r w:rsidR="00062970">
              <w:rPr>
                <w:szCs w:val="24"/>
              </w:rPr>
              <w:t>89</w:t>
            </w:r>
            <w:r w:rsidR="004B0448">
              <w:rPr>
                <w:szCs w:val="24"/>
              </w:rPr>
              <w:t xml:space="preserve"> </w:t>
            </w:r>
          </w:p>
        </w:tc>
      </w:tr>
      <w:tr w:rsidR="00084752" w14:paraId="2ACB3FB8" w14:textId="77777777" w:rsidTr="004B0448">
        <w:trPr>
          <w:cantSplit/>
          <w:trHeight w:val="575"/>
        </w:trPr>
        <w:tc>
          <w:tcPr>
            <w:tcW w:w="3311" w:type="dxa"/>
          </w:tcPr>
          <w:p w14:paraId="23D76BF8" w14:textId="77777777" w:rsidR="00F45287" w:rsidRPr="0037069C" w:rsidRDefault="000C6A32" w:rsidP="006D5F3A">
            <w:pPr>
              <w:pStyle w:val="Paraststmeklis"/>
              <w:spacing w:before="0" w:beforeAutospacing="0" w:after="0" w:afterAutospacing="0"/>
              <w:ind w:left="567"/>
              <w:jc w:val="both"/>
              <w:rPr>
                <w:b/>
              </w:rPr>
            </w:pPr>
            <w:r w:rsidRPr="0037069C">
              <w:rPr>
                <w:b/>
              </w:rPr>
              <w:t>Deleģētie pārvaldes uzdevumi</w:t>
            </w:r>
          </w:p>
        </w:tc>
        <w:tc>
          <w:tcPr>
            <w:tcW w:w="1363" w:type="dxa"/>
          </w:tcPr>
          <w:p w14:paraId="1A55C5A3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Izpildes termiņš</w:t>
            </w:r>
          </w:p>
        </w:tc>
        <w:tc>
          <w:tcPr>
            <w:tcW w:w="3037" w:type="dxa"/>
          </w:tcPr>
          <w:p w14:paraId="678BCF0F" w14:textId="75F7E5F0" w:rsidR="00F45287" w:rsidRPr="0037069C" w:rsidRDefault="000C6A32" w:rsidP="006D0785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Rezultatīvie rādītāji 20</w:t>
            </w:r>
            <w:r w:rsidR="00144252">
              <w:rPr>
                <w:rFonts w:cs="Times New Roman"/>
                <w:b/>
                <w:szCs w:val="24"/>
              </w:rPr>
              <w:t>2</w:t>
            </w:r>
            <w:r w:rsidR="00865B17">
              <w:rPr>
                <w:rFonts w:cs="Times New Roman"/>
                <w:b/>
                <w:szCs w:val="24"/>
              </w:rPr>
              <w:t>3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 w:rsidR="00D324A2"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gadam</w:t>
            </w:r>
          </w:p>
          <w:p w14:paraId="79937246" w14:textId="77777777" w:rsidR="00F45287" w:rsidRPr="0037069C" w:rsidRDefault="000C6A32" w:rsidP="006D0785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(plānotie)</w:t>
            </w:r>
          </w:p>
        </w:tc>
        <w:tc>
          <w:tcPr>
            <w:tcW w:w="5511" w:type="dxa"/>
          </w:tcPr>
          <w:p w14:paraId="2893E2FD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 xml:space="preserve">Rezultatīvie rādītāji </w:t>
            </w:r>
          </w:p>
          <w:p w14:paraId="5C4C09DD" w14:textId="5E6BB8A6" w:rsidR="00EF01A6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20</w:t>
            </w:r>
            <w:r w:rsidR="00144252">
              <w:rPr>
                <w:rFonts w:cs="Times New Roman"/>
                <w:b/>
                <w:szCs w:val="24"/>
              </w:rPr>
              <w:t>2</w:t>
            </w:r>
            <w:r w:rsidR="00865B17">
              <w:rPr>
                <w:rFonts w:cs="Times New Roman"/>
                <w:b/>
                <w:szCs w:val="24"/>
              </w:rPr>
              <w:t>3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 w:rsidR="00A2470A"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</w:t>
            </w:r>
            <w:r w:rsidR="00281C3A">
              <w:rPr>
                <w:rFonts w:cs="Times New Roman"/>
                <w:b/>
                <w:szCs w:val="24"/>
              </w:rPr>
              <w:t>a 12 mēnešos</w:t>
            </w:r>
            <w:r w:rsidR="00C64585">
              <w:rPr>
                <w:rFonts w:cs="Times New Roman"/>
                <w:b/>
                <w:szCs w:val="24"/>
              </w:rPr>
              <w:t xml:space="preserve"> (izpilde)</w:t>
            </w:r>
          </w:p>
          <w:p w14:paraId="4C77CB9E" w14:textId="307ABA4E" w:rsidR="00F45287" w:rsidRPr="0037069C" w:rsidRDefault="00F45287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84752" w14:paraId="62D60A9D" w14:textId="77777777" w:rsidTr="004B0448">
        <w:tc>
          <w:tcPr>
            <w:tcW w:w="3311" w:type="dxa"/>
          </w:tcPr>
          <w:p w14:paraId="52584F15" w14:textId="31984BDD" w:rsidR="004C0E79" w:rsidRPr="0037069C" w:rsidRDefault="000C6A32" w:rsidP="003F5FC5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 xml:space="preserve">Veikt īpaši </w:t>
            </w:r>
            <w:r w:rsidRPr="0037069C">
              <w:lastRenderedPageBreak/>
              <w:t>a</w:t>
            </w:r>
            <w:r w:rsidR="002C31A5">
              <w:t>izsargājamās dabas teritorijas “</w:t>
            </w:r>
            <w:r w:rsidRPr="0037069C">
              <w:t xml:space="preserve">Latvijas Nacionālais botāniskais dārzs” </w:t>
            </w:r>
            <w:r w:rsidR="00F53B28">
              <w:t xml:space="preserve">(turpmāk </w:t>
            </w:r>
            <w:r w:rsidR="00D47C7C" w:rsidRPr="00D47C7C">
              <w:t xml:space="preserve">– </w:t>
            </w:r>
            <w:r w:rsidR="00F53B28">
              <w:t xml:space="preserve">NBD) </w:t>
            </w:r>
            <w:r w:rsidRPr="0037069C">
              <w:t>administrācijas un apsaimniekotāja funkcijas</w:t>
            </w:r>
            <w:r w:rsidR="00C739D6" w:rsidRPr="0037069C">
              <w:t>.</w:t>
            </w:r>
          </w:p>
        </w:tc>
        <w:tc>
          <w:tcPr>
            <w:tcW w:w="1363" w:type="dxa"/>
          </w:tcPr>
          <w:p w14:paraId="20DEBF48" w14:textId="3E12A3C9" w:rsidR="004C0E79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1C5D0127" w14:textId="0D9D230B" w:rsidR="004C0E79" w:rsidRPr="0037069C" w:rsidRDefault="000C6A32" w:rsidP="003F5FC5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</w:t>
            </w:r>
            <w:r w:rsidR="001C78F1" w:rsidRPr="0037069C">
              <w:rPr>
                <w:rFonts w:cs="Times New Roman"/>
                <w:szCs w:val="24"/>
              </w:rPr>
              <w:t>a</w:t>
            </w:r>
            <w:r w:rsidRPr="0037069C">
              <w:rPr>
                <w:rFonts w:cs="Times New Roman"/>
                <w:szCs w:val="24"/>
              </w:rPr>
              <w:t xml:space="preserve"> īpaši </w:t>
            </w:r>
            <w:r w:rsidRPr="0037069C">
              <w:rPr>
                <w:rFonts w:cs="Times New Roman"/>
                <w:szCs w:val="24"/>
              </w:rPr>
              <w:lastRenderedPageBreak/>
              <w:t>a</w:t>
            </w:r>
            <w:r w:rsidR="002C31A5">
              <w:rPr>
                <w:rFonts w:cs="Times New Roman"/>
                <w:szCs w:val="24"/>
              </w:rPr>
              <w:t>izsargājamās dabas teritorijas “</w:t>
            </w:r>
            <w:r w:rsidRPr="0037069C">
              <w:rPr>
                <w:rFonts w:cs="Times New Roman"/>
                <w:szCs w:val="24"/>
              </w:rPr>
              <w:t xml:space="preserve">Latvijas Nacionālais botāniskais dārzs” </w:t>
            </w:r>
            <w:r w:rsidR="001C78F1" w:rsidRPr="0037069C">
              <w:rPr>
                <w:rFonts w:cs="Times New Roman"/>
                <w:szCs w:val="24"/>
              </w:rPr>
              <w:t>apsaimniekošana</w:t>
            </w:r>
            <w:r w:rsidRPr="0037069C">
              <w:rPr>
                <w:rFonts w:cs="Times New Roman"/>
                <w:szCs w:val="24"/>
              </w:rPr>
              <w:t>, dendroloģisko kolekciju zinātnisk</w:t>
            </w:r>
            <w:r w:rsidR="001C78F1" w:rsidRPr="0037069C">
              <w:rPr>
                <w:rFonts w:cs="Times New Roman"/>
                <w:szCs w:val="24"/>
              </w:rPr>
              <w:t>ā</w:t>
            </w:r>
            <w:r w:rsidRPr="0037069C">
              <w:rPr>
                <w:rFonts w:cs="Times New Roman"/>
                <w:szCs w:val="24"/>
              </w:rPr>
              <w:t xml:space="preserve"> izvērtēšan</w:t>
            </w:r>
            <w:r w:rsidR="001C78F1" w:rsidRPr="0037069C">
              <w:rPr>
                <w:rFonts w:cs="Times New Roman"/>
                <w:szCs w:val="24"/>
              </w:rPr>
              <w:t>a</w:t>
            </w:r>
            <w:r w:rsidRPr="0037069C">
              <w:rPr>
                <w:rFonts w:cs="Times New Roman"/>
                <w:szCs w:val="24"/>
              </w:rPr>
              <w:t xml:space="preserve"> un selektīv</w:t>
            </w:r>
            <w:r w:rsidR="001C78F1" w:rsidRPr="0037069C">
              <w:rPr>
                <w:rFonts w:cs="Times New Roman"/>
                <w:szCs w:val="24"/>
              </w:rPr>
              <w:t>ā</w:t>
            </w:r>
            <w:r w:rsidRPr="0037069C">
              <w:rPr>
                <w:rFonts w:cs="Times New Roman"/>
                <w:szCs w:val="24"/>
              </w:rPr>
              <w:t xml:space="preserve"> saglabāšan</w:t>
            </w:r>
            <w:r w:rsidR="001C78F1" w:rsidRPr="0037069C">
              <w:rPr>
                <w:rFonts w:cs="Times New Roman"/>
                <w:szCs w:val="24"/>
              </w:rPr>
              <w:t>a.</w:t>
            </w:r>
          </w:p>
        </w:tc>
        <w:tc>
          <w:tcPr>
            <w:tcW w:w="5511" w:type="dxa"/>
          </w:tcPr>
          <w:p w14:paraId="2AAC82FA" w14:textId="11DA9F31" w:rsidR="00EF01A6" w:rsidRDefault="00C72DE4" w:rsidP="00976A45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Nodrošināta īpaši a</w:t>
            </w:r>
            <w:r>
              <w:rPr>
                <w:rFonts w:cs="Times New Roman"/>
                <w:szCs w:val="24"/>
              </w:rPr>
              <w:t xml:space="preserve">izsargājamās dabas teritorijas </w:t>
            </w:r>
            <w:r>
              <w:rPr>
                <w:rFonts w:cs="Times New Roman"/>
                <w:szCs w:val="24"/>
              </w:rPr>
              <w:lastRenderedPageBreak/>
              <w:t>“</w:t>
            </w:r>
            <w:r w:rsidRPr="0037069C">
              <w:rPr>
                <w:rFonts w:cs="Times New Roman"/>
                <w:szCs w:val="24"/>
              </w:rPr>
              <w:t>Latvijas Nacionālais botāniskais dārzs” apsaimniekošana,</w:t>
            </w:r>
            <w:r w:rsidR="006E6A7C">
              <w:rPr>
                <w:rFonts w:cs="Times New Roman"/>
                <w:szCs w:val="24"/>
              </w:rPr>
              <w:t xml:space="preserve"> </w:t>
            </w:r>
            <w:r w:rsidRPr="0037069C">
              <w:rPr>
                <w:rFonts w:cs="Times New Roman"/>
                <w:szCs w:val="24"/>
              </w:rPr>
              <w:t>dendroloģisko kolekciju zinātniskā izvērtēšana un selektīvā saglabāšana.</w:t>
            </w:r>
          </w:p>
          <w:p w14:paraId="6D1976C0" w14:textId="10AE1BBC" w:rsidR="006B080C" w:rsidRDefault="006B080C" w:rsidP="00976A45">
            <w:pPr>
              <w:spacing w:after="160" w:line="259" w:lineRule="auto"/>
              <w:ind w:firstLine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Pabeigta alkšņu</w:t>
            </w:r>
            <w:r w:rsidRPr="00765C1F">
              <w:rPr>
                <w:rFonts w:cs="Times New Roman"/>
                <w:szCs w:val="24"/>
              </w:rPr>
              <w:t xml:space="preserve"> ģints</w:t>
            </w:r>
            <w:r w:rsidRPr="00765C1F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765C1F">
              <w:rPr>
                <w:rFonts w:cs="Times New Roman"/>
                <w:i/>
                <w:iCs/>
                <w:szCs w:val="24"/>
              </w:rPr>
              <w:t>Alnus</w:t>
            </w:r>
            <w:proofErr w:type="spellEnd"/>
            <w:r w:rsidRPr="00765C1F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765C1F">
              <w:rPr>
                <w:rFonts w:cs="Times New Roman"/>
                <w:szCs w:val="24"/>
              </w:rPr>
              <w:t>kolekcijas inventarizācija</w:t>
            </w:r>
            <w:r>
              <w:rPr>
                <w:rFonts w:cs="Times New Roman"/>
                <w:szCs w:val="24"/>
              </w:rPr>
              <w:t xml:space="preserve"> un verifikācija, atjaunināti dati kolekcijas dokumentācijā.</w:t>
            </w:r>
          </w:p>
          <w:p w14:paraId="04ED9665" w14:textId="34549026" w:rsidR="007852CD" w:rsidRPr="001A7A16" w:rsidRDefault="006B080C" w:rsidP="00976A45">
            <w:pPr>
              <w:spacing w:after="160" w:line="259" w:lineRule="auto"/>
              <w:ind w:firstLine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Veikta b</w:t>
            </w:r>
            <w:r w:rsidRPr="00562479">
              <w:rPr>
                <w:rFonts w:cs="Times New Roman"/>
                <w:szCs w:val="24"/>
              </w:rPr>
              <w:t xml:space="preserve">ērzu ģints </w:t>
            </w:r>
            <w:proofErr w:type="spellStart"/>
            <w:r w:rsidRPr="00562479">
              <w:rPr>
                <w:rFonts w:cs="Times New Roman"/>
                <w:i/>
                <w:iCs/>
                <w:szCs w:val="24"/>
              </w:rPr>
              <w:t>Betula</w:t>
            </w:r>
            <w:proofErr w:type="spellEnd"/>
            <w:r w:rsidRPr="00562479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taksonu</w:t>
            </w:r>
            <w:proofErr w:type="spellEnd"/>
            <w:r>
              <w:rPr>
                <w:rFonts w:cs="Times New Roman"/>
                <w:szCs w:val="24"/>
              </w:rPr>
              <w:t xml:space="preserve"> verifikācija (</w:t>
            </w:r>
            <w:r w:rsidRPr="00562479">
              <w:rPr>
                <w:rFonts w:cs="Times New Roman"/>
                <w:szCs w:val="24"/>
              </w:rPr>
              <w:t xml:space="preserve">20 </w:t>
            </w:r>
            <w:proofErr w:type="spellStart"/>
            <w:r w:rsidRPr="00562479">
              <w:rPr>
                <w:rFonts w:cs="Times New Roman"/>
                <w:szCs w:val="24"/>
              </w:rPr>
              <w:t>takson</w:t>
            </w:r>
            <w:r>
              <w:rPr>
                <w:rFonts w:cs="Times New Roman"/>
                <w:szCs w:val="24"/>
              </w:rPr>
              <w:t>i</w:t>
            </w:r>
            <w:proofErr w:type="spellEnd"/>
            <w:r w:rsidRPr="00562479">
              <w:rPr>
                <w:rFonts w:cs="Times New Roman"/>
                <w:szCs w:val="24"/>
              </w:rPr>
              <w:t xml:space="preserve">, 27 </w:t>
            </w:r>
            <w:r w:rsidR="00EC2BC0">
              <w:rPr>
                <w:rFonts w:cs="Times New Roman"/>
                <w:szCs w:val="24"/>
              </w:rPr>
              <w:t>genofonda vienības</w:t>
            </w:r>
            <w:r w:rsidRPr="00562479">
              <w:rPr>
                <w:rFonts w:cs="Times New Roman"/>
                <w:szCs w:val="24"/>
              </w:rPr>
              <w:t>, 66 indi</w:t>
            </w:r>
            <w:r>
              <w:rPr>
                <w:rFonts w:cs="Times New Roman"/>
                <w:szCs w:val="24"/>
              </w:rPr>
              <w:t>vīdi)</w:t>
            </w:r>
            <w:r w:rsidR="007852CD">
              <w:rPr>
                <w:rFonts w:cs="Times New Roman"/>
                <w:szCs w:val="24"/>
              </w:rPr>
              <w:t xml:space="preserve"> un pabeigta kolekcijas </w:t>
            </w:r>
            <w:r w:rsidR="007852CD" w:rsidRPr="001A7A16">
              <w:rPr>
                <w:rFonts w:cs="Times New Roman"/>
                <w:szCs w:val="24"/>
              </w:rPr>
              <w:t>dokumentācijas sakārtošana</w:t>
            </w:r>
            <w:r w:rsidR="007852CD">
              <w:rPr>
                <w:rFonts w:cs="Times New Roman"/>
                <w:szCs w:val="24"/>
              </w:rPr>
              <w:t>.</w:t>
            </w:r>
          </w:p>
          <w:p w14:paraId="6C001E87" w14:textId="24F7291A" w:rsidR="007852CD" w:rsidRDefault="007852CD" w:rsidP="00976A45">
            <w:pPr>
              <w:spacing w:after="160"/>
              <w:ind w:firstLine="0"/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1A7A16">
              <w:rPr>
                <w:rFonts w:eastAsia="TimesNewRomanPSMT" w:cs="Times New Roman"/>
                <w:szCs w:val="24"/>
              </w:rPr>
              <w:t>pkopoti</w:t>
            </w:r>
            <w:r>
              <w:rPr>
                <w:rFonts w:eastAsia="TimesNewRomanPSMT" w:cs="Times New Roman"/>
                <w:szCs w:val="24"/>
              </w:rPr>
              <w:t xml:space="preserve"> </w:t>
            </w:r>
            <w:r w:rsidRPr="001A7A16">
              <w:rPr>
                <w:rFonts w:eastAsia="TimesNewRomanPSMT" w:cs="Times New Roman"/>
                <w:szCs w:val="24"/>
              </w:rPr>
              <w:t>kolekcijā pārstāvēto</w:t>
            </w:r>
            <w:r>
              <w:rPr>
                <w:rFonts w:eastAsia="TimesNewRomanPSMT" w:cs="Times New Roman"/>
                <w:szCs w:val="24"/>
              </w:rPr>
              <w:t xml:space="preserve"> </w:t>
            </w:r>
            <w:proofErr w:type="spellStart"/>
            <w:r w:rsidRPr="001A7A16">
              <w:rPr>
                <w:rFonts w:eastAsia="TimesNewRomanPSMT" w:cs="Times New Roman"/>
                <w:szCs w:val="24"/>
              </w:rPr>
              <w:t>taksonu</w:t>
            </w:r>
            <w:proofErr w:type="spellEnd"/>
            <w:r w:rsidRPr="001A7A16">
              <w:rPr>
                <w:rFonts w:eastAsia="TimesNewRomanPSMT" w:cs="Times New Roman"/>
                <w:szCs w:val="24"/>
              </w:rPr>
              <w:t xml:space="preserve"> apraksti nozīmīgākajos </w:t>
            </w:r>
            <w:r>
              <w:rPr>
                <w:rFonts w:eastAsia="TimesNewRomanPSMT" w:cs="Times New Roman"/>
                <w:szCs w:val="24"/>
              </w:rPr>
              <w:t xml:space="preserve">zinātniskās </w:t>
            </w:r>
            <w:r w:rsidRPr="001A7A16">
              <w:rPr>
                <w:rFonts w:eastAsia="TimesNewRomanPSMT" w:cs="Times New Roman"/>
                <w:szCs w:val="24"/>
              </w:rPr>
              <w:t>literatūras avotos</w:t>
            </w:r>
            <w:r>
              <w:rPr>
                <w:rFonts w:eastAsia="TimesNewRomanPSMT" w:cs="Times New Roman"/>
                <w:szCs w:val="24"/>
              </w:rPr>
              <w:t xml:space="preserve"> (9 avoti). </w:t>
            </w:r>
          </w:p>
          <w:p w14:paraId="5E5D4BB7" w14:textId="1D01D151" w:rsidR="007852CD" w:rsidRPr="00C64585" w:rsidRDefault="006B080C" w:rsidP="00976A45">
            <w:pPr>
              <w:spacing w:after="160" w:line="259" w:lineRule="auto"/>
              <w:ind w:firstLine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Veikta īvju ģints </w:t>
            </w:r>
            <w:proofErr w:type="spellStart"/>
            <w:r w:rsidRPr="00415CFE">
              <w:rPr>
                <w:rFonts w:cs="Times New Roman"/>
                <w:i/>
                <w:szCs w:val="24"/>
              </w:rPr>
              <w:t>Taxus</w:t>
            </w:r>
            <w:proofErr w:type="spellEnd"/>
            <w:r>
              <w:rPr>
                <w:rFonts w:cs="Times New Roman"/>
                <w:szCs w:val="24"/>
              </w:rPr>
              <w:t xml:space="preserve"> kolekcijas stādījumu 1 nogabala inventarizācija, </w:t>
            </w:r>
            <w:proofErr w:type="spellStart"/>
            <w:r>
              <w:rPr>
                <w:rFonts w:cs="Times New Roman"/>
                <w:szCs w:val="24"/>
              </w:rPr>
              <w:t>taksonu</w:t>
            </w:r>
            <w:proofErr w:type="spellEnd"/>
            <w:r>
              <w:rPr>
                <w:rFonts w:cs="Times New Roman"/>
                <w:szCs w:val="24"/>
              </w:rPr>
              <w:t xml:space="preserve"> verifikācija (27 </w:t>
            </w:r>
            <w:proofErr w:type="spellStart"/>
            <w:r>
              <w:rPr>
                <w:rFonts w:cs="Times New Roman"/>
                <w:szCs w:val="24"/>
              </w:rPr>
              <w:t>taksoni</w:t>
            </w:r>
            <w:proofErr w:type="spellEnd"/>
            <w:r>
              <w:rPr>
                <w:rFonts w:cs="Times New Roman"/>
                <w:szCs w:val="24"/>
              </w:rPr>
              <w:t xml:space="preserve">, 30 </w:t>
            </w:r>
            <w:proofErr w:type="spellStart"/>
            <w:r w:rsidR="00CC2B2A">
              <w:rPr>
                <w:rFonts w:cs="Times New Roman"/>
                <w:szCs w:val="24"/>
              </w:rPr>
              <w:t>g.v</w:t>
            </w:r>
            <w:proofErr w:type="spellEnd"/>
            <w:r w:rsidR="00CC2B2A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)</w:t>
            </w:r>
            <w:r w:rsidR="007852CD">
              <w:rPr>
                <w:rFonts w:cs="Times New Roman"/>
                <w:szCs w:val="24"/>
              </w:rPr>
              <w:t xml:space="preserve"> un </w:t>
            </w:r>
            <w:proofErr w:type="spellStart"/>
            <w:r w:rsidR="007852CD" w:rsidRPr="0091442F">
              <w:rPr>
                <w:rFonts w:cs="Times New Roman"/>
                <w:i/>
                <w:szCs w:val="24"/>
              </w:rPr>
              <w:t>Rhododendron</w:t>
            </w:r>
            <w:proofErr w:type="spellEnd"/>
            <w:r w:rsidR="007852CD">
              <w:rPr>
                <w:rFonts w:cs="Times New Roman"/>
                <w:szCs w:val="24"/>
              </w:rPr>
              <w:t xml:space="preserve"> verifikācija (2 </w:t>
            </w:r>
            <w:proofErr w:type="spellStart"/>
            <w:r w:rsidR="00A60C19">
              <w:rPr>
                <w:rFonts w:cs="Times New Roman"/>
                <w:szCs w:val="24"/>
              </w:rPr>
              <w:t>g</w:t>
            </w:r>
            <w:r w:rsidR="00CC2B2A">
              <w:rPr>
                <w:rFonts w:cs="Times New Roman"/>
                <w:szCs w:val="24"/>
              </w:rPr>
              <w:t>.v</w:t>
            </w:r>
            <w:proofErr w:type="spellEnd"/>
            <w:r w:rsidR="00CC2B2A">
              <w:rPr>
                <w:rFonts w:cs="Times New Roman"/>
                <w:szCs w:val="24"/>
              </w:rPr>
              <w:t>.</w:t>
            </w:r>
            <w:r w:rsidR="007852CD">
              <w:rPr>
                <w:rFonts w:cs="Times New Roman"/>
                <w:szCs w:val="24"/>
              </w:rPr>
              <w:t>).</w:t>
            </w:r>
            <w:r w:rsidR="00C64585">
              <w:rPr>
                <w:rFonts w:cs="Times New Roman"/>
                <w:szCs w:val="24"/>
              </w:rPr>
              <w:t xml:space="preserve"> </w:t>
            </w:r>
            <w:r w:rsidR="00C72210" w:rsidRPr="00C64585">
              <w:rPr>
                <w:rFonts w:cs="Times New Roman"/>
                <w:szCs w:val="24"/>
              </w:rPr>
              <w:t xml:space="preserve">Veikta augu verifikācija ģintīs </w:t>
            </w:r>
            <w:proofErr w:type="spellStart"/>
            <w:r w:rsidR="00C72210" w:rsidRPr="00C64585">
              <w:rPr>
                <w:rFonts w:cs="Times New Roman"/>
                <w:i/>
                <w:szCs w:val="24"/>
              </w:rPr>
              <w:t>Mahonia</w:t>
            </w:r>
            <w:proofErr w:type="spellEnd"/>
            <w:r w:rsidR="00C72210" w:rsidRPr="00C64585">
              <w:rPr>
                <w:rFonts w:cs="Times New Roman"/>
                <w:szCs w:val="24"/>
              </w:rPr>
              <w:t xml:space="preserve"> (4 </w:t>
            </w:r>
            <w:proofErr w:type="spellStart"/>
            <w:r w:rsidR="00C72210" w:rsidRPr="00C64585">
              <w:rPr>
                <w:rFonts w:cs="Times New Roman"/>
                <w:szCs w:val="24"/>
              </w:rPr>
              <w:t>g.v</w:t>
            </w:r>
            <w:proofErr w:type="spellEnd"/>
            <w:r w:rsidR="00C72210" w:rsidRPr="00C64585">
              <w:rPr>
                <w:rFonts w:cs="Times New Roman"/>
                <w:szCs w:val="24"/>
              </w:rPr>
              <w:t xml:space="preserve">., 7 gab.) un </w:t>
            </w:r>
            <w:proofErr w:type="spellStart"/>
            <w:r w:rsidR="00C72210" w:rsidRPr="00C64585">
              <w:rPr>
                <w:rFonts w:cs="Times New Roman"/>
                <w:i/>
                <w:szCs w:val="24"/>
              </w:rPr>
              <w:t>Chamaecyparis</w:t>
            </w:r>
            <w:proofErr w:type="spellEnd"/>
            <w:r w:rsidR="00C72210" w:rsidRPr="00C64585">
              <w:rPr>
                <w:rFonts w:cs="Times New Roman"/>
                <w:szCs w:val="24"/>
              </w:rPr>
              <w:t xml:space="preserve"> (1 </w:t>
            </w:r>
            <w:proofErr w:type="spellStart"/>
            <w:r w:rsidR="00C72210" w:rsidRPr="00C64585">
              <w:rPr>
                <w:rFonts w:cs="Times New Roman"/>
                <w:szCs w:val="24"/>
              </w:rPr>
              <w:t>g.v</w:t>
            </w:r>
            <w:proofErr w:type="spellEnd"/>
            <w:r w:rsidR="00C72210" w:rsidRPr="00C64585">
              <w:rPr>
                <w:rFonts w:cs="Times New Roman"/>
                <w:szCs w:val="24"/>
              </w:rPr>
              <w:t>., 2 gab.).</w:t>
            </w:r>
          </w:p>
          <w:p w14:paraId="37020066" w14:textId="2484611E" w:rsidR="00DB60D1" w:rsidRPr="0045555F" w:rsidRDefault="00DB60D1" w:rsidP="00976A45">
            <w:pPr>
              <w:ind w:firstLine="0"/>
              <w:contextualSpacing/>
              <w:rPr>
                <w:color w:val="4F81BD" w:themeColor="accent1"/>
                <w:szCs w:val="24"/>
              </w:rPr>
            </w:pPr>
            <w:r w:rsidRPr="00C64585">
              <w:rPr>
                <w:color w:val="000000" w:themeColor="text1"/>
                <w:szCs w:val="24"/>
              </w:rPr>
              <w:t xml:space="preserve">Pabeigta ģinšu </w:t>
            </w:r>
            <w:proofErr w:type="spellStart"/>
            <w:r w:rsidRPr="00C64585">
              <w:rPr>
                <w:i/>
                <w:iCs/>
                <w:color w:val="000000" w:themeColor="text1"/>
                <w:szCs w:val="24"/>
              </w:rPr>
              <w:t>Sorbus</w:t>
            </w:r>
            <w:proofErr w:type="spellEnd"/>
            <w:r w:rsidRPr="00C64585">
              <w:rPr>
                <w:color w:val="000000" w:themeColor="text1"/>
                <w:szCs w:val="24"/>
              </w:rPr>
              <w:t xml:space="preserve"> un </w:t>
            </w:r>
            <w:proofErr w:type="spellStart"/>
            <w:r w:rsidRPr="00C64585">
              <w:rPr>
                <w:i/>
                <w:iCs/>
                <w:color w:val="000000" w:themeColor="text1"/>
                <w:szCs w:val="24"/>
              </w:rPr>
              <w:t>Prunus</w:t>
            </w:r>
            <w:proofErr w:type="spellEnd"/>
            <w:r w:rsidRPr="00C64585">
              <w:rPr>
                <w:color w:val="000000" w:themeColor="text1"/>
                <w:szCs w:val="24"/>
              </w:rPr>
              <w:t xml:space="preserve">  zinātniskās kolekcijas dokumentācija (kartotēka, datu bāze, digitālie plāni) sakārtošana atbilstoši starptautiski pieņemtajai nomenklatūrai.</w:t>
            </w:r>
            <w:r w:rsidR="0045555F" w:rsidRPr="00C64585">
              <w:rPr>
                <w:color w:val="000000" w:themeColor="text1"/>
                <w:szCs w:val="24"/>
              </w:rPr>
              <w:t xml:space="preserve"> </w:t>
            </w:r>
            <w:r w:rsidRPr="00C64585">
              <w:rPr>
                <w:color w:val="000000" w:themeColor="text1"/>
                <w:szCs w:val="24"/>
              </w:rPr>
              <w:t xml:space="preserve">Atjaunināti dati par ģinšu </w:t>
            </w:r>
            <w:proofErr w:type="spellStart"/>
            <w:r w:rsidRPr="00C64585">
              <w:rPr>
                <w:color w:val="000000" w:themeColor="text1"/>
                <w:szCs w:val="24"/>
              </w:rPr>
              <w:t>taksonu</w:t>
            </w:r>
            <w:proofErr w:type="spellEnd"/>
            <w:r w:rsidRPr="00C64585">
              <w:rPr>
                <w:color w:val="000000" w:themeColor="text1"/>
                <w:szCs w:val="24"/>
              </w:rPr>
              <w:t xml:space="preserve">, genofonda vienību un indivīdu skaitu: </w:t>
            </w:r>
            <w:proofErr w:type="spellStart"/>
            <w:r w:rsidRPr="00C64585">
              <w:rPr>
                <w:i/>
                <w:iCs/>
                <w:color w:val="000000" w:themeColor="text1"/>
                <w:szCs w:val="24"/>
              </w:rPr>
              <w:t>Prunus</w:t>
            </w:r>
            <w:proofErr w:type="spellEnd"/>
            <w:r w:rsidRPr="00C64585">
              <w:rPr>
                <w:color w:val="000000" w:themeColor="text1"/>
                <w:szCs w:val="24"/>
              </w:rPr>
              <w:t xml:space="preserve"> – 41 suga, 11 pasugas, 9 hibrīdi, 2 formas, 20 </w:t>
            </w:r>
            <w:proofErr w:type="spellStart"/>
            <w:r w:rsidRPr="00C64585">
              <w:rPr>
                <w:color w:val="000000" w:themeColor="text1"/>
                <w:szCs w:val="24"/>
              </w:rPr>
              <w:t>kultivāri</w:t>
            </w:r>
            <w:proofErr w:type="spellEnd"/>
            <w:r w:rsidRPr="00C64585">
              <w:rPr>
                <w:color w:val="000000" w:themeColor="text1"/>
                <w:szCs w:val="24"/>
              </w:rPr>
              <w:t xml:space="preserve"> – 199 genofonda vienības, 391 indivīds.</w:t>
            </w:r>
            <w:r w:rsidR="0045555F" w:rsidRPr="00C645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C64585">
              <w:rPr>
                <w:i/>
                <w:iCs/>
                <w:color w:val="000000" w:themeColor="text1"/>
                <w:szCs w:val="24"/>
              </w:rPr>
              <w:t>Sorbus</w:t>
            </w:r>
            <w:proofErr w:type="spellEnd"/>
            <w:r w:rsidRPr="00C64585">
              <w:rPr>
                <w:color w:val="000000" w:themeColor="text1"/>
                <w:szCs w:val="24"/>
              </w:rPr>
              <w:t xml:space="preserve"> – 107 sugas, 5 pasugas, 4 varietātes, 5 hibrīdi, 10 </w:t>
            </w:r>
            <w:proofErr w:type="spellStart"/>
            <w:r w:rsidRPr="00C64585">
              <w:rPr>
                <w:color w:val="000000" w:themeColor="text1"/>
                <w:szCs w:val="24"/>
              </w:rPr>
              <w:t>kultivāri</w:t>
            </w:r>
            <w:proofErr w:type="spellEnd"/>
            <w:r w:rsidRPr="00C64585">
              <w:rPr>
                <w:color w:val="000000" w:themeColor="text1"/>
                <w:szCs w:val="24"/>
              </w:rPr>
              <w:t xml:space="preserve"> - 456 genofonda vienības, 1019 indivīdi.</w:t>
            </w:r>
          </w:p>
        </w:tc>
      </w:tr>
      <w:tr w:rsidR="00084752" w14:paraId="25CC4E91" w14:textId="77777777" w:rsidTr="004B0448">
        <w:tc>
          <w:tcPr>
            <w:tcW w:w="3311" w:type="dxa"/>
          </w:tcPr>
          <w:p w14:paraId="486226C4" w14:textId="6055C7E0" w:rsidR="004C0E79" w:rsidRPr="0037069C" w:rsidRDefault="000C6A32" w:rsidP="006D5F3A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lastRenderedPageBreak/>
              <w:t xml:space="preserve">Sadarboties ar Latvijas un citu valstu botāniskajiem dārziem un tiem pielīdzināmām institūcijām </w:t>
            </w:r>
            <w:r w:rsidR="00D62A40">
              <w:t>bioloģiskas daudzveidības saglabāšanas un vides izglītības jomā</w:t>
            </w:r>
            <w:r w:rsidR="00C739D6" w:rsidRPr="0037069C">
              <w:t>.</w:t>
            </w:r>
          </w:p>
        </w:tc>
        <w:tc>
          <w:tcPr>
            <w:tcW w:w="1363" w:type="dxa"/>
          </w:tcPr>
          <w:p w14:paraId="7875FF19" w14:textId="740659F3" w:rsidR="004C0E79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61C85060" w14:textId="14012E0C" w:rsidR="00C466F9" w:rsidRPr="00566691" w:rsidRDefault="000C6A32" w:rsidP="006D5F3A">
            <w:pPr>
              <w:ind w:firstLine="0"/>
              <w:rPr>
                <w:rFonts w:cs="Times New Roman"/>
                <w:szCs w:val="24"/>
              </w:rPr>
            </w:pPr>
            <w:r w:rsidRPr="00566691">
              <w:rPr>
                <w:rFonts w:cs="Times New Roman"/>
                <w:szCs w:val="24"/>
              </w:rPr>
              <w:t xml:space="preserve">Botānisko dārzu skaits, ar kuriem notiek starptautiskā </w:t>
            </w:r>
            <w:proofErr w:type="spellStart"/>
            <w:r w:rsidRPr="00566691">
              <w:rPr>
                <w:rFonts w:cs="Times New Roman"/>
                <w:szCs w:val="24"/>
              </w:rPr>
              <w:t>sēklapmaiņa</w:t>
            </w:r>
            <w:proofErr w:type="spellEnd"/>
            <w:r w:rsidRPr="00566691">
              <w:rPr>
                <w:rFonts w:cs="Times New Roman"/>
                <w:szCs w:val="24"/>
              </w:rPr>
              <w:t xml:space="preserve"> vai cita veida sadarbība – </w:t>
            </w:r>
            <w:r w:rsidR="002E1B82" w:rsidRPr="00566691">
              <w:rPr>
                <w:rFonts w:cs="Times New Roman"/>
                <w:szCs w:val="24"/>
              </w:rPr>
              <w:t>5</w:t>
            </w:r>
            <w:r w:rsidRPr="00566691">
              <w:rPr>
                <w:rFonts w:cs="Times New Roman"/>
                <w:szCs w:val="24"/>
              </w:rPr>
              <w:t>00</w:t>
            </w:r>
          </w:p>
          <w:p w14:paraId="5CC05B19" w14:textId="77777777" w:rsidR="00F51FF1" w:rsidRPr="0037069C" w:rsidRDefault="00F51FF1" w:rsidP="006D5F3A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511" w:type="dxa"/>
          </w:tcPr>
          <w:p w14:paraId="5A73C152" w14:textId="26B2CB40" w:rsidR="004C0E79" w:rsidRPr="0037069C" w:rsidRDefault="00573522" w:rsidP="00C64585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Katalogi “</w:t>
            </w:r>
            <w:proofErr w:type="spellStart"/>
            <w:r>
              <w:rPr>
                <w:rFonts w:cs="Times New Roman"/>
                <w:szCs w:val="24"/>
              </w:rPr>
              <w:t>Index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seminum</w:t>
            </w:r>
            <w:proofErr w:type="spellEnd"/>
            <w:r>
              <w:rPr>
                <w:rFonts w:cs="Times New Roman"/>
                <w:szCs w:val="24"/>
              </w:rPr>
              <w:t>”</w:t>
            </w:r>
            <w:r w:rsidR="007E5CD1">
              <w:rPr>
                <w:rFonts w:cs="Times New Roman"/>
                <w:szCs w:val="24"/>
              </w:rPr>
              <w:t xml:space="preserve"> nosūtīti </w:t>
            </w:r>
            <w:r>
              <w:rPr>
                <w:rFonts w:cs="Times New Roman"/>
                <w:szCs w:val="24"/>
              </w:rPr>
              <w:t xml:space="preserve">elektroniski 503 un pa pastu 7 </w:t>
            </w:r>
            <w:r w:rsidR="007E5CD1">
              <w:rPr>
                <w:rFonts w:cs="Times New Roman"/>
                <w:szCs w:val="24"/>
              </w:rPr>
              <w:t>uz</w:t>
            </w:r>
            <w:r>
              <w:rPr>
                <w:rFonts w:cs="Times New Roman"/>
                <w:szCs w:val="24"/>
              </w:rPr>
              <w:t xml:space="preserve"> 510 botāniskajiem dārziem. Saņemti 1</w:t>
            </w:r>
            <w:r w:rsidR="00C64585">
              <w:rPr>
                <w:rFonts w:cs="Times New Roman"/>
                <w:szCs w:val="24"/>
              </w:rPr>
              <w:t>52</w:t>
            </w:r>
            <w:r>
              <w:rPr>
                <w:rFonts w:cs="Times New Roman"/>
                <w:szCs w:val="24"/>
              </w:rPr>
              <w:t xml:space="preserve"> katalogi.</w:t>
            </w:r>
            <w:r w:rsidR="00046768">
              <w:rPr>
                <w:rFonts w:cs="Times New Roman"/>
                <w:szCs w:val="24"/>
              </w:rPr>
              <w:t xml:space="preserve"> </w:t>
            </w:r>
          </w:p>
        </w:tc>
      </w:tr>
      <w:tr w:rsidR="00084752" w14:paraId="1E00C4B3" w14:textId="77777777" w:rsidTr="004B0448">
        <w:tc>
          <w:tcPr>
            <w:tcW w:w="3311" w:type="dxa"/>
          </w:tcPr>
          <w:p w14:paraId="29EEDA1B" w14:textId="77777777" w:rsidR="004C0E79" w:rsidRPr="0037069C" w:rsidRDefault="000C6A32" w:rsidP="006D5F3A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 xml:space="preserve">Piedalīties starptautiskās </w:t>
            </w:r>
            <w:proofErr w:type="spellStart"/>
            <w:r w:rsidRPr="0037069C">
              <w:t>sēklapmaiņas</w:t>
            </w:r>
            <w:proofErr w:type="spellEnd"/>
            <w:r w:rsidRPr="0037069C">
              <w:t xml:space="preserve"> sistēmas darbības nodrošināšanā starp pasaules </w:t>
            </w:r>
            <w:r w:rsidRPr="0037069C">
              <w:lastRenderedPageBreak/>
              <w:t>botāniskajiem dārziem</w:t>
            </w:r>
            <w:r w:rsidR="00C739D6" w:rsidRPr="0037069C">
              <w:t>.</w:t>
            </w:r>
          </w:p>
        </w:tc>
        <w:tc>
          <w:tcPr>
            <w:tcW w:w="1363" w:type="dxa"/>
          </w:tcPr>
          <w:p w14:paraId="4B3217F2" w14:textId="7DE7CCD0" w:rsidR="004C0E79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5BCD8C75" w14:textId="6BF3F852" w:rsidR="004C0E79" w:rsidRPr="00F5312F" w:rsidRDefault="000C6A32" w:rsidP="006D5F3A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Nosūtīto augu pavairojamā materiāla paraugu skaits gadā</w:t>
            </w:r>
            <w:r w:rsidR="00686E18" w:rsidRPr="0037069C">
              <w:rPr>
                <w:rFonts w:cs="Times New Roman"/>
                <w:szCs w:val="24"/>
              </w:rPr>
              <w:t xml:space="preserve"> </w:t>
            </w:r>
            <w:r w:rsidR="00686E18" w:rsidRPr="00F5312F">
              <w:rPr>
                <w:rFonts w:cs="Times New Roman"/>
                <w:szCs w:val="24"/>
              </w:rPr>
              <w:t>–</w:t>
            </w:r>
            <w:r w:rsidR="00403184" w:rsidRPr="00F5312F">
              <w:rPr>
                <w:rFonts w:cs="Times New Roman"/>
                <w:szCs w:val="24"/>
              </w:rPr>
              <w:t xml:space="preserve"> 1 </w:t>
            </w:r>
            <w:r w:rsidR="00152444" w:rsidRPr="00F5312F">
              <w:rPr>
                <w:rFonts w:cs="Times New Roman"/>
                <w:szCs w:val="24"/>
              </w:rPr>
              <w:t>0</w:t>
            </w:r>
            <w:r w:rsidRPr="00F5312F">
              <w:rPr>
                <w:rFonts w:cs="Times New Roman"/>
                <w:szCs w:val="24"/>
              </w:rPr>
              <w:t>00 vienības</w:t>
            </w:r>
            <w:r w:rsidR="00617E87">
              <w:rPr>
                <w:rFonts w:cs="Times New Roman"/>
                <w:szCs w:val="24"/>
              </w:rPr>
              <w:t>;</w:t>
            </w:r>
            <w:r w:rsidR="003B7ECD" w:rsidRPr="00F5312F">
              <w:rPr>
                <w:rFonts w:cs="Times New Roman"/>
                <w:szCs w:val="24"/>
              </w:rPr>
              <w:t xml:space="preserve"> </w:t>
            </w:r>
          </w:p>
          <w:p w14:paraId="779253C5" w14:textId="50FAEEB4" w:rsidR="004C0E79" w:rsidRPr="0037069C" w:rsidRDefault="000C6A32" w:rsidP="006D5F3A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S</w:t>
            </w:r>
            <w:r w:rsidRPr="00F5312F">
              <w:rPr>
                <w:rFonts w:cs="Times New Roman"/>
                <w:szCs w:val="24"/>
              </w:rPr>
              <w:t xml:space="preserve">aņemto augu pavairojamā materiāla </w:t>
            </w:r>
            <w:r w:rsidR="002B5BCB" w:rsidRPr="00F5312F">
              <w:rPr>
                <w:rFonts w:cs="Times New Roman"/>
                <w:szCs w:val="24"/>
              </w:rPr>
              <w:t xml:space="preserve">paraugu </w:t>
            </w:r>
            <w:r w:rsidRPr="00F5312F">
              <w:rPr>
                <w:rFonts w:cs="Times New Roman"/>
                <w:szCs w:val="24"/>
              </w:rPr>
              <w:t>skaits</w:t>
            </w:r>
            <w:r w:rsidR="002B5BCB" w:rsidRPr="00F5312F">
              <w:rPr>
                <w:rFonts w:cs="Times New Roman"/>
                <w:szCs w:val="24"/>
              </w:rPr>
              <w:t xml:space="preserve"> gadā </w:t>
            </w:r>
            <w:r w:rsidR="00686E18" w:rsidRPr="00F5312F">
              <w:rPr>
                <w:rFonts w:cs="Times New Roman"/>
                <w:szCs w:val="24"/>
              </w:rPr>
              <w:t xml:space="preserve">– </w:t>
            </w:r>
            <w:r w:rsidR="00152444" w:rsidRPr="00F5312F">
              <w:rPr>
                <w:rFonts w:cs="Times New Roman"/>
                <w:szCs w:val="24"/>
              </w:rPr>
              <w:t>8</w:t>
            </w:r>
            <w:r w:rsidR="002B5BCB" w:rsidRPr="00F5312F">
              <w:rPr>
                <w:rFonts w:cs="Times New Roman"/>
                <w:szCs w:val="24"/>
              </w:rPr>
              <w:t xml:space="preserve">00 </w:t>
            </w:r>
            <w:r w:rsidR="002B5BCB" w:rsidRPr="0037069C">
              <w:rPr>
                <w:rFonts w:cs="Times New Roman"/>
                <w:szCs w:val="24"/>
              </w:rPr>
              <w:t>vienības</w:t>
            </w:r>
            <w:r w:rsidRPr="0037069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511" w:type="dxa"/>
          </w:tcPr>
          <w:p w14:paraId="6827CF8E" w14:textId="6AD79EA1" w:rsidR="00C72210" w:rsidRPr="00CC2B2A" w:rsidRDefault="00573522" w:rsidP="00976A45">
            <w:pPr>
              <w:ind w:firstLine="0"/>
              <w:rPr>
                <w:rFonts w:cstheme="minorHAnsi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 xml:space="preserve">Nosūtīto augu pavairojamā materiāla paraugu skaits </w:t>
            </w:r>
            <w:r>
              <w:rPr>
                <w:rFonts w:cs="Times New Roman"/>
                <w:szCs w:val="24"/>
              </w:rPr>
              <w:t xml:space="preserve">– </w:t>
            </w:r>
            <w:r w:rsidR="009B5DC8">
              <w:rPr>
                <w:rFonts w:cs="Times New Roman"/>
                <w:szCs w:val="24"/>
              </w:rPr>
              <w:t>100</w:t>
            </w:r>
            <w:r w:rsidR="00046768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; s</w:t>
            </w:r>
            <w:r w:rsidRPr="00F5312F">
              <w:rPr>
                <w:rFonts w:cs="Times New Roman"/>
                <w:szCs w:val="24"/>
              </w:rPr>
              <w:t>aņemto augu pavairojamā materiāla paraugu skaits</w:t>
            </w:r>
            <w:r>
              <w:rPr>
                <w:rFonts w:cs="Times New Roman"/>
                <w:szCs w:val="24"/>
              </w:rPr>
              <w:t xml:space="preserve"> – </w:t>
            </w:r>
            <w:r w:rsidR="009B5DC8">
              <w:rPr>
                <w:rFonts w:cs="Times New Roman"/>
                <w:szCs w:val="24"/>
              </w:rPr>
              <w:t>6</w:t>
            </w:r>
            <w:r w:rsidR="00046768">
              <w:rPr>
                <w:rFonts w:cs="Times New Roman"/>
                <w:szCs w:val="24"/>
              </w:rPr>
              <w:t>91</w:t>
            </w:r>
            <w:r>
              <w:rPr>
                <w:rFonts w:cs="Times New Roman"/>
                <w:szCs w:val="24"/>
              </w:rPr>
              <w:t>.</w:t>
            </w:r>
            <w:r w:rsidR="00C72210">
              <w:rPr>
                <w:rFonts w:cs="Times New Roman"/>
                <w:szCs w:val="24"/>
              </w:rPr>
              <w:t xml:space="preserve"> </w:t>
            </w:r>
            <w:r w:rsidR="00C72210" w:rsidRPr="00CC2B2A">
              <w:rPr>
                <w:rFonts w:cs="Times New Roman"/>
                <w:szCs w:val="24"/>
              </w:rPr>
              <w:t>I</w:t>
            </w:r>
            <w:r w:rsidR="00C72210" w:rsidRPr="00CC2B2A">
              <w:rPr>
                <w:rFonts w:cstheme="minorHAnsi"/>
                <w:szCs w:val="24"/>
              </w:rPr>
              <w:t xml:space="preserve">evākti 2 sēklu paraugi ar savvaļas </w:t>
            </w:r>
            <w:r w:rsidR="00C72210" w:rsidRPr="00CC2B2A">
              <w:rPr>
                <w:rFonts w:cstheme="minorHAnsi"/>
                <w:szCs w:val="24"/>
              </w:rPr>
              <w:lastRenderedPageBreak/>
              <w:t>izcelsmi.</w:t>
            </w:r>
          </w:p>
          <w:p w14:paraId="43A4A2A7" w14:textId="5A527817" w:rsidR="004C0E79" w:rsidRPr="0037069C" w:rsidRDefault="004C0E79" w:rsidP="009336EB">
            <w:pPr>
              <w:pStyle w:val="Sarakstarindkopa"/>
              <w:ind w:left="6"/>
              <w:rPr>
                <w:rFonts w:cs="Times New Roman"/>
                <w:szCs w:val="24"/>
              </w:rPr>
            </w:pPr>
          </w:p>
        </w:tc>
      </w:tr>
      <w:tr w:rsidR="00084752" w14:paraId="3807F560" w14:textId="77777777" w:rsidTr="004B0448">
        <w:tc>
          <w:tcPr>
            <w:tcW w:w="3311" w:type="dxa"/>
          </w:tcPr>
          <w:p w14:paraId="1E86CD50" w14:textId="7061E80C" w:rsidR="004C0E79" w:rsidRPr="0037069C" w:rsidRDefault="000C6A32" w:rsidP="006D5F3A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2E0427">
              <w:lastRenderedPageBreak/>
              <w:t xml:space="preserve">Izstrādāt teorētisko un metodoloģisko pamatu reto un apdraudēto, kā arī saimnieciski izmantojamo savvaļas augu sugu un vietējās izcelsmes kultūraugu </w:t>
            </w:r>
            <w:r w:rsidR="002E0427" w:rsidRPr="002E0427">
              <w:t xml:space="preserve">šķirņu </w:t>
            </w:r>
            <w:r w:rsidRPr="002E0427">
              <w:t>saglabāšanai un pavairošanai:</w:t>
            </w:r>
            <w:r w:rsidRPr="0037069C">
              <w:t xml:space="preserve"> </w:t>
            </w:r>
          </w:p>
        </w:tc>
        <w:tc>
          <w:tcPr>
            <w:tcW w:w="1363" w:type="dxa"/>
          </w:tcPr>
          <w:p w14:paraId="347F3813" w14:textId="77777777" w:rsidR="006D0785" w:rsidRPr="0037069C" w:rsidRDefault="006D0785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F970BB8" w14:textId="77777777" w:rsidR="006D0785" w:rsidRPr="0037069C" w:rsidRDefault="006D0785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0A94B04" w14:textId="77777777" w:rsidR="004C0E79" w:rsidRPr="0037069C" w:rsidRDefault="000C6A32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69AFA2A1" w14:textId="77777777" w:rsidR="006D0785" w:rsidRPr="0037069C" w:rsidRDefault="006D0785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37" w:type="dxa"/>
          </w:tcPr>
          <w:p w14:paraId="11FEF3F3" w14:textId="77777777" w:rsidR="006D0785" w:rsidRPr="0037069C" w:rsidRDefault="006D0785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7CE1759C" w14:textId="77777777" w:rsidR="006D0785" w:rsidRPr="0037069C" w:rsidRDefault="006D0785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7069D4AF" w14:textId="77777777" w:rsidR="009944E1" w:rsidRPr="0037069C" w:rsidRDefault="000C6A32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271136E3" w14:textId="77777777" w:rsidR="004C0E79" w:rsidRPr="0037069C" w:rsidRDefault="004C0E79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11" w:type="dxa"/>
          </w:tcPr>
          <w:p w14:paraId="5A7358F0" w14:textId="77777777" w:rsidR="006D0785" w:rsidRPr="0037069C" w:rsidRDefault="006D0785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1627CB0D" w14:textId="77777777" w:rsidR="006D0785" w:rsidRPr="0037069C" w:rsidRDefault="006D0785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FA57FBA" w14:textId="77777777" w:rsidR="009944E1" w:rsidRPr="0037069C" w:rsidRDefault="000C6A32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5B21B96B" w14:textId="77777777" w:rsidR="006D0785" w:rsidRPr="0037069C" w:rsidRDefault="006D0785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7D31636" w14:textId="77777777" w:rsidR="004C0E79" w:rsidRPr="0037069C" w:rsidRDefault="004C0E79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</w:tr>
      <w:tr w:rsidR="00084752" w14:paraId="5EA33614" w14:textId="77777777" w:rsidTr="004B0448">
        <w:tc>
          <w:tcPr>
            <w:tcW w:w="3311" w:type="dxa"/>
          </w:tcPr>
          <w:p w14:paraId="245D42F6" w14:textId="4FDBFA62" w:rsidR="004C0E79" w:rsidRPr="0037069C" w:rsidRDefault="000C6A32" w:rsidP="002C31A5">
            <w:pPr>
              <w:pStyle w:val="Paraststmeklis"/>
              <w:numPr>
                <w:ilvl w:val="1"/>
                <w:numId w:val="3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uzturēt Nacionālo Latvijas izcelsmes kultūraugu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reģistru</w:t>
            </w:r>
            <w:r w:rsidR="00152A9B" w:rsidRPr="0037069C">
              <w:t>;</w:t>
            </w:r>
          </w:p>
        </w:tc>
        <w:tc>
          <w:tcPr>
            <w:tcW w:w="1363" w:type="dxa"/>
          </w:tcPr>
          <w:p w14:paraId="28DE9E1A" w14:textId="36953A29" w:rsidR="004C0E79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7F6410E6" w14:textId="375D5207" w:rsidR="004C0E79" w:rsidRPr="00C32CAF" w:rsidRDefault="000C6A32" w:rsidP="006D5F3A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>Uzturēt</w:t>
            </w:r>
            <w:r w:rsidR="001C78F1" w:rsidRPr="00C32CAF">
              <w:rPr>
                <w:rFonts w:cs="Times New Roman"/>
                <w:szCs w:val="24"/>
              </w:rPr>
              <w:t>s</w:t>
            </w:r>
            <w:r w:rsidRPr="00C32CAF">
              <w:rPr>
                <w:rFonts w:cs="Times New Roman"/>
                <w:szCs w:val="24"/>
              </w:rPr>
              <w:t xml:space="preserve"> </w:t>
            </w:r>
            <w:r w:rsidR="00144252" w:rsidRPr="00C32CAF">
              <w:rPr>
                <w:rFonts w:cs="Times New Roman"/>
                <w:szCs w:val="24"/>
              </w:rPr>
              <w:t>N</w:t>
            </w:r>
            <w:r w:rsidRPr="00C32CAF">
              <w:rPr>
                <w:rFonts w:cs="Times New Roman"/>
                <w:szCs w:val="24"/>
              </w:rPr>
              <w:t>acionāl</w:t>
            </w:r>
            <w:r w:rsidR="001C78F1" w:rsidRPr="00C32CAF">
              <w:rPr>
                <w:rFonts w:cs="Times New Roman"/>
                <w:szCs w:val="24"/>
              </w:rPr>
              <w:t>ais</w:t>
            </w:r>
            <w:r w:rsidRPr="00C32CAF">
              <w:rPr>
                <w:rFonts w:cs="Times New Roman"/>
                <w:szCs w:val="24"/>
              </w:rPr>
              <w:t xml:space="preserve"> Latvijas izcelsmes kultūraugu </w:t>
            </w:r>
            <w:proofErr w:type="spellStart"/>
            <w:r w:rsidR="001C78F1" w:rsidRPr="00C32CAF">
              <w:rPr>
                <w:rFonts w:cs="Times New Roman"/>
                <w:szCs w:val="24"/>
              </w:rPr>
              <w:t>kultivāru</w:t>
            </w:r>
            <w:proofErr w:type="spellEnd"/>
            <w:r w:rsidR="001C78F1" w:rsidRPr="00C32CAF">
              <w:rPr>
                <w:rFonts w:cs="Times New Roman"/>
                <w:szCs w:val="24"/>
              </w:rPr>
              <w:t xml:space="preserve"> </w:t>
            </w:r>
            <w:r w:rsidRPr="00C32CAF">
              <w:rPr>
                <w:rFonts w:cs="Times New Roman"/>
                <w:szCs w:val="24"/>
              </w:rPr>
              <w:t>reģistr</w:t>
            </w:r>
            <w:r w:rsidR="001C78F1" w:rsidRPr="00C32CAF">
              <w:rPr>
                <w:rFonts w:cs="Times New Roman"/>
                <w:szCs w:val="24"/>
              </w:rPr>
              <w:t>s.</w:t>
            </w:r>
          </w:p>
        </w:tc>
        <w:tc>
          <w:tcPr>
            <w:tcW w:w="5511" w:type="dxa"/>
          </w:tcPr>
          <w:p w14:paraId="3CE9565E" w14:textId="40618106" w:rsidR="0086631F" w:rsidRPr="00656397" w:rsidRDefault="00573522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Uzturēts Nacionālais Latvijas izcelsmes </w:t>
            </w:r>
            <w:r w:rsidR="00D65A5C">
              <w:rPr>
                <w:rFonts w:cs="Times New Roman"/>
                <w:szCs w:val="24"/>
              </w:rPr>
              <w:t xml:space="preserve">augu </w:t>
            </w:r>
            <w:proofErr w:type="spellStart"/>
            <w:r w:rsidRPr="00C32CAF">
              <w:rPr>
                <w:rFonts w:cs="Times New Roman"/>
                <w:szCs w:val="24"/>
              </w:rPr>
              <w:t>kultivāru</w:t>
            </w:r>
            <w:proofErr w:type="spellEnd"/>
            <w:r w:rsidRPr="00C32CAF">
              <w:rPr>
                <w:rFonts w:cs="Times New Roman"/>
                <w:szCs w:val="24"/>
              </w:rPr>
              <w:t xml:space="preserve"> reģistrs.</w:t>
            </w:r>
          </w:p>
        </w:tc>
      </w:tr>
      <w:tr w:rsidR="00084752" w14:paraId="5A4D8E1F" w14:textId="77777777" w:rsidTr="004B0448">
        <w:tc>
          <w:tcPr>
            <w:tcW w:w="3311" w:type="dxa"/>
          </w:tcPr>
          <w:p w14:paraId="365E869E" w14:textId="69B3C09D" w:rsidR="00656397" w:rsidRPr="0037069C" w:rsidRDefault="000C6A32" w:rsidP="00656397">
            <w:pPr>
              <w:pStyle w:val="Paraststmeklis"/>
              <w:numPr>
                <w:ilvl w:val="1"/>
                <w:numId w:val="3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aktualizēt Latvijas savvaļas reto un aizsargājamo augu sugu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saglabāšana</w:t>
            </w:r>
            <w:r>
              <w:t>s vadlīnijas</w:t>
            </w:r>
            <w:r w:rsidRPr="0037069C">
              <w:t>.</w:t>
            </w:r>
          </w:p>
        </w:tc>
        <w:tc>
          <w:tcPr>
            <w:tcW w:w="1363" w:type="dxa"/>
          </w:tcPr>
          <w:p w14:paraId="635F1DB5" w14:textId="0C3096F8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53039F71" w14:textId="2AB59719" w:rsidR="00656397" w:rsidRPr="00C32CAF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savvaļas reto un aizsargājamo augu sugu </w:t>
            </w:r>
            <w:proofErr w:type="spellStart"/>
            <w:r w:rsidRPr="00C32CAF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C32CAF">
              <w:rPr>
                <w:rFonts w:cs="Times New Roman"/>
                <w:i/>
                <w:szCs w:val="24"/>
              </w:rPr>
              <w:t xml:space="preserve"> situ</w:t>
            </w:r>
            <w:r w:rsidRPr="00C32CAF">
              <w:rPr>
                <w:rFonts w:cs="Times New Roman"/>
                <w:szCs w:val="24"/>
              </w:rPr>
              <w:t xml:space="preserve"> saglabāšanas vadlīnijas</w:t>
            </w:r>
          </w:p>
        </w:tc>
        <w:tc>
          <w:tcPr>
            <w:tcW w:w="5511" w:type="dxa"/>
          </w:tcPr>
          <w:p w14:paraId="4D08811A" w14:textId="26A8E991" w:rsidR="00656397" w:rsidRPr="00656397" w:rsidRDefault="00573522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savvaļas reto un aizsargājamo augu sugu </w:t>
            </w:r>
            <w:proofErr w:type="spellStart"/>
            <w:r w:rsidRPr="00C32CAF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C32CAF">
              <w:rPr>
                <w:rFonts w:cs="Times New Roman"/>
                <w:i/>
                <w:szCs w:val="24"/>
              </w:rPr>
              <w:t xml:space="preserve"> situ</w:t>
            </w:r>
            <w:r w:rsidRPr="00C32CAF">
              <w:rPr>
                <w:rFonts w:cs="Times New Roman"/>
                <w:szCs w:val="24"/>
              </w:rPr>
              <w:t xml:space="preserve"> saglabāšanas vadlīnijas</w:t>
            </w:r>
            <w:r w:rsidR="00EC2BC0">
              <w:rPr>
                <w:rFonts w:cs="Times New Roman"/>
                <w:szCs w:val="24"/>
              </w:rPr>
              <w:t>.</w:t>
            </w:r>
          </w:p>
        </w:tc>
      </w:tr>
      <w:tr w:rsidR="00084752" w14:paraId="4519DB45" w14:textId="77777777" w:rsidTr="004B0448">
        <w:tc>
          <w:tcPr>
            <w:tcW w:w="3311" w:type="dxa"/>
          </w:tcPr>
          <w:p w14:paraId="6C5226A2" w14:textId="71538669" w:rsidR="00656397" w:rsidRPr="0037069C" w:rsidRDefault="000C6A32" w:rsidP="00656397">
            <w:pPr>
              <w:pStyle w:val="Paraststmeklis"/>
              <w:numPr>
                <w:ilvl w:val="1"/>
                <w:numId w:val="3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aktualizēt Latvijas izcelsmes augu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saglabāšana</w:t>
            </w:r>
            <w:r>
              <w:t>s vadlīnijas</w:t>
            </w:r>
          </w:p>
        </w:tc>
        <w:tc>
          <w:tcPr>
            <w:tcW w:w="1363" w:type="dxa"/>
          </w:tcPr>
          <w:p w14:paraId="26A0F9DB" w14:textId="3E2E1EFF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089E1AB5" w14:textId="102CC2FD" w:rsidR="00656397" w:rsidRPr="00C32CAF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izcelsmes dekoratīvo augu </w:t>
            </w:r>
            <w:proofErr w:type="spellStart"/>
            <w:r w:rsidRPr="00C32CAF">
              <w:rPr>
                <w:rFonts w:cs="Times New Roman"/>
                <w:szCs w:val="24"/>
              </w:rPr>
              <w:t>kultivāru</w:t>
            </w:r>
            <w:proofErr w:type="spellEnd"/>
            <w:r w:rsidRPr="00C32CAF">
              <w:rPr>
                <w:rFonts w:cs="Times New Roman"/>
                <w:szCs w:val="24"/>
              </w:rPr>
              <w:t xml:space="preserve"> saglabāšanas vadlīnijas.</w:t>
            </w:r>
          </w:p>
        </w:tc>
        <w:tc>
          <w:tcPr>
            <w:tcW w:w="5511" w:type="dxa"/>
          </w:tcPr>
          <w:p w14:paraId="3473448E" w14:textId="3C1BD057" w:rsidR="00656397" w:rsidRPr="00656397" w:rsidRDefault="00573522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izcelsmes dekoratīvo augu </w:t>
            </w:r>
            <w:proofErr w:type="spellStart"/>
            <w:r w:rsidRPr="00C32CAF">
              <w:rPr>
                <w:rFonts w:cs="Times New Roman"/>
                <w:szCs w:val="24"/>
              </w:rPr>
              <w:t>kultivāru</w:t>
            </w:r>
            <w:proofErr w:type="spellEnd"/>
            <w:r w:rsidRPr="00C32CAF">
              <w:rPr>
                <w:rFonts w:cs="Times New Roman"/>
                <w:szCs w:val="24"/>
              </w:rPr>
              <w:t xml:space="preserve"> saglabāšanas vadlīnijas.</w:t>
            </w:r>
          </w:p>
        </w:tc>
      </w:tr>
      <w:tr w:rsidR="00084752" w14:paraId="37180C00" w14:textId="77777777" w:rsidTr="004B0448">
        <w:tc>
          <w:tcPr>
            <w:tcW w:w="3311" w:type="dxa"/>
          </w:tcPr>
          <w:p w14:paraId="0BFDBE30" w14:textId="12FDB436" w:rsidR="00656397" w:rsidRPr="0037069C" w:rsidRDefault="000C6A32" w:rsidP="00656397">
            <w:pPr>
              <w:pStyle w:val="Paraststmeklis"/>
              <w:numPr>
                <w:ilvl w:val="0"/>
                <w:numId w:val="3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 xml:space="preserve">Atbilstoši kompetencei veidot un uzturēt Latvijas kultūraugu un savvaļas augu </w:t>
            </w:r>
            <w:proofErr w:type="spellStart"/>
            <w:r>
              <w:t>taksonu</w:t>
            </w:r>
            <w:proofErr w:type="spellEnd"/>
            <w:r w:rsidRPr="0037069C">
              <w:t xml:space="preserve"> banku</w:t>
            </w:r>
            <w:r>
              <w:t xml:space="preserve"> (nacionālo krājumu)</w:t>
            </w:r>
            <w:r w:rsidRPr="0037069C">
              <w:t xml:space="preserve">, saglabāt augu ģenētiskos resursus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un piedalīties attiecīgajās sadarbības programmās:</w:t>
            </w:r>
          </w:p>
        </w:tc>
        <w:tc>
          <w:tcPr>
            <w:tcW w:w="1363" w:type="dxa"/>
          </w:tcPr>
          <w:p w14:paraId="2075DBEE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6482FE8B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106C0679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1B40F99F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37" w:type="dxa"/>
          </w:tcPr>
          <w:p w14:paraId="26B4FBF1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832025A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190FA36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31DB8FFB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11" w:type="dxa"/>
          </w:tcPr>
          <w:p w14:paraId="4F2F6A06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6903455A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D8875B2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</w:tr>
      <w:tr w:rsidR="00084752" w14:paraId="4A662160" w14:textId="77777777" w:rsidTr="004B0448">
        <w:tc>
          <w:tcPr>
            <w:tcW w:w="3311" w:type="dxa"/>
          </w:tcPr>
          <w:p w14:paraId="309129C7" w14:textId="77777777" w:rsidR="00656397" w:rsidRPr="0037069C" w:rsidRDefault="000C6A32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>uzturēt un papildināt Latvijas savvaļas augu genofonda kolekciju;</w:t>
            </w:r>
          </w:p>
        </w:tc>
        <w:tc>
          <w:tcPr>
            <w:tcW w:w="1363" w:type="dxa"/>
          </w:tcPr>
          <w:p w14:paraId="4BFC7F99" w14:textId="4FDDA9B6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588B2528" w14:textId="77777777" w:rsidR="005B0999" w:rsidRPr="0037069C" w:rsidRDefault="000C6A32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Uzturētas Latvijas savvaļas augu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genofonda vienības:</w:t>
            </w:r>
          </w:p>
          <w:p w14:paraId="6D1D6039" w14:textId="77777777" w:rsidR="005B0999" w:rsidRPr="0037069C" w:rsidRDefault="000C6A32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Latvijas sugu skaits kopā –</w:t>
            </w:r>
            <w:r w:rsidRPr="0037069C">
              <w:rPr>
                <w:rFonts w:cs="Times New Roman"/>
                <w:color w:val="FF0000"/>
                <w:szCs w:val="24"/>
              </w:rPr>
              <w:t xml:space="preserve"> </w:t>
            </w:r>
            <w:r w:rsidRPr="0037069C">
              <w:rPr>
                <w:rFonts w:cs="Times New Roman"/>
                <w:szCs w:val="24"/>
              </w:rPr>
              <w:t>230</w:t>
            </w:r>
            <w:r>
              <w:rPr>
                <w:rFonts w:cs="Times New Roman"/>
                <w:szCs w:val="24"/>
              </w:rPr>
              <w:t>,</w:t>
            </w:r>
          </w:p>
          <w:p w14:paraId="56C351D1" w14:textId="1B014BBE" w:rsidR="00656397" w:rsidRPr="0022187D" w:rsidRDefault="000C6A32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NBD genofonda vienību skaits kopā – 479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511" w:type="dxa"/>
          </w:tcPr>
          <w:p w14:paraId="46935A79" w14:textId="77777777" w:rsidR="00E477B6" w:rsidRPr="0037069C" w:rsidRDefault="00E477B6" w:rsidP="00E477B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 xml:space="preserve">Uzturētas Latvijas savvaļas augu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genofonda vienības:</w:t>
            </w:r>
          </w:p>
          <w:p w14:paraId="1E02A0E9" w14:textId="77777777" w:rsidR="00E477B6" w:rsidRPr="0037069C" w:rsidRDefault="00E477B6" w:rsidP="00E477B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Latvijas sugu skaits kopā –</w:t>
            </w:r>
            <w:r w:rsidRPr="0037069C">
              <w:rPr>
                <w:rFonts w:cs="Times New Roman"/>
                <w:color w:val="FF0000"/>
                <w:szCs w:val="24"/>
              </w:rPr>
              <w:t xml:space="preserve"> </w:t>
            </w:r>
            <w:r w:rsidRPr="0037069C">
              <w:rPr>
                <w:rFonts w:cs="Times New Roman"/>
                <w:szCs w:val="24"/>
              </w:rPr>
              <w:t>230</w:t>
            </w:r>
            <w:r>
              <w:rPr>
                <w:rFonts w:cs="Times New Roman"/>
                <w:szCs w:val="24"/>
              </w:rPr>
              <w:t>,</w:t>
            </w:r>
          </w:p>
          <w:p w14:paraId="4B610D63" w14:textId="77777777" w:rsidR="00656397" w:rsidRDefault="00E477B6" w:rsidP="00E477B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genofonda vienību skaits kopā – 479</w:t>
            </w:r>
            <w:r>
              <w:rPr>
                <w:rFonts w:cs="Times New Roman"/>
                <w:szCs w:val="24"/>
              </w:rPr>
              <w:t>.</w:t>
            </w:r>
          </w:p>
          <w:p w14:paraId="1E269D1D" w14:textId="3F9F2F29" w:rsidR="008E2C8B" w:rsidRPr="009D1D48" w:rsidRDefault="008E2C8B" w:rsidP="00E477B6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</w:p>
        </w:tc>
      </w:tr>
      <w:tr w:rsidR="00084752" w14:paraId="3F847779" w14:textId="77777777" w:rsidTr="004B0448">
        <w:tc>
          <w:tcPr>
            <w:tcW w:w="3311" w:type="dxa"/>
          </w:tcPr>
          <w:p w14:paraId="4B1B306C" w14:textId="77777777" w:rsidR="00656397" w:rsidRPr="0037069C" w:rsidRDefault="000C6A32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uzturēt un papildināt Latvijas izcelsmes dekoratīvo augu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kolekciju, tai skaitā telpaugu kolekciju;</w:t>
            </w:r>
          </w:p>
        </w:tc>
        <w:tc>
          <w:tcPr>
            <w:tcW w:w="1363" w:type="dxa"/>
          </w:tcPr>
          <w:p w14:paraId="6D1D8330" w14:textId="5D7B7034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7212C8E9" w14:textId="7EE99FBD" w:rsidR="00656397" w:rsidRPr="00AD69B2" w:rsidRDefault="000C6A32" w:rsidP="00CC2B2A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Uzturēto Latvijas izcelsmes dekoratīvo augu šķirņu un formu skaits</w:t>
            </w:r>
            <w:r w:rsidR="00AD69B2" w:rsidRPr="00AD69B2">
              <w:rPr>
                <w:rFonts w:cs="Times New Roman"/>
                <w:szCs w:val="24"/>
              </w:rPr>
              <w:t xml:space="preserve"> </w:t>
            </w:r>
            <w:r w:rsidR="00B23191" w:rsidRPr="00AD69B2">
              <w:rPr>
                <w:rFonts w:cs="Times New Roman"/>
                <w:szCs w:val="24"/>
              </w:rPr>
              <w:t>937</w:t>
            </w:r>
            <w:r w:rsidR="00CC2B2A">
              <w:rPr>
                <w:rFonts w:cs="Times New Roman"/>
                <w:szCs w:val="24"/>
              </w:rPr>
              <w:t>,</w:t>
            </w:r>
            <w:r w:rsidRPr="00AD69B2">
              <w:rPr>
                <w:rFonts w:cs="Times New Roman"/>
                <w:szCs w:val="24"/>
              </w:rPr>
              <w:t xml:space="preserve"> t.sk. Latvijas izcelsmes </w:t>
            </w:r>
            <w:proofErr w:type="spellStart"/>
            <w:r w:rsidRPr="00AD69B2">
              <w:rPr>
                <w:rFonts w:cs="Times New Roman"/>
                <w:szCs w:val="24"/>
              </w:rPr>
              <w:t>mutanto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skujkoku formu skaits – 85.</w:t>
            </w:r>
          </w:p>
        </w:tc>
        <w:tc>
          <w:tcPr>
            <w:tcW w:w="5511" w:type="dxa"/>
          </w:tcPr>
          <w:p w14:paraId="7A9F65A9" w14:textId="4E8ACBF5" w:rsidR="00E477B6" w:rsidRPr="00AD69B2" w:rsidRDefault="00E477B6" w:rsidP="00E477B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Uzturēto Latvijas izcelsmes dekoratīvo augu šķirņu un formu skaits 9</w:t>
            </w:r>
            <w:r w:rsidR="00C64585">
              <w:rPr>
                <w:rFonts w:cs="Times New Roman"/>
                <w:szCs w:val="24"/>
              </w:rPr>
              <w:t>3</w:t>
            </w:r>
            <w:r w:rsidRPr="00AD69B2">
              <w:rPr>
                <w:rFonts w:cs="Times New Roman"/>
                <w:szCs w:val="24"/>
              </w:rPr>
              <w:t xml:space="preserve">7  </w:t>
            </w:r>
          </w:p>
          <w:p w14:paraId="55B2982A" w14:textId="500C0A11" w:rsidR="00656397" w:rsidRPr="00B03D7C" w:rsidRDefault="00E477B6" w:rsidP="00E477B6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t.sk. Latvijas izcelsmes </w:t>
            </w:r>
            <w:proofErr w:type="spellStart"/>
            <w:r w:rsidRPr="00AD69B2">
              <w:rPr>
                <w:rFonts w:cs="Times New Roman"/>
                <w:szCs w:val="24"/>
              </w:rPr>
              <w:t>mutanto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skujkoku formu skaits – 85.</w:t>
            </w:r>
          </w:p>
        </w:tc>
      </w:tr>
      <w:tr w:rsidR="00084752" w14:paraId="73A73202" w14:textId="77777777" w:rsidTr="004B0448">
        <w:trPr>
          <w:trHeight w:val="924"/>
        </w:trPr>
        <w:tc>
          <w:tcPr>
            <w:tcW w:w="3311" w:type="dxa"/>
          </w:tcPr>
          <w:p w14:paraId="57E82C3B" w14:textId="77777777" w:rsidR="00656397" w:rsidRPr="0037069C" w:rsidRDefault="000C6A32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uzturēt un papildināt Latvijas savvaļas pārtikas augu un Latvijas izcelsmes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kolekciju;</w:t>
            </w:r>
          </w:p>
        </w:tc>
        <w:tc>
          <w:tcPr>
            <w:tcW w:w="1363" w:type="dxa"/>
          </w:tcPr>
          <w:p w14:paraId="00F5B405" w14:textId="1ACEEDC5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61A180FE" w14:textId="213EF9B4" w:rsidR="00656397" w:rsidRPr="00AD69B2" w:rsidRDefault="000C6A32" w:rsidP="00AD69B2">
            <w:pPr>
              <w:pStyle w:val="Sarakstarindkopa"/>
              <w:ind w:left="6"/>
              <w:rPr>
                <w:rFonts w:cs="Times New Roman"/>
                <w:strike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Latvijas izcelsmes pārtikas augu </w:t>
            </w:r>
            <w:proofErr w:type="spellStart"/>
            <w:r w:rsidRPr="00AD69B2">
              <w:rPr>
                <w:rFonts w:cs="Times New Roman"/>
                <w:szCs w:val="24"/>
              </w:rPr>
              <w:t>taksonu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skaits kopā – 89</w:t>
            </w:r>
          </w:p>
        </w:tc>
        <w:tc>
          <w:tcPr>
            <w:tcW w:w="5511" w:type="dxa"/>
          </w:tcPr>
          <w:p w14:paraId="0B38EF73" w14:textId="77777777" w:rsidR="008E2C8B" w:rsidRDefault="00E477B6" w:rsidP="00021B69">
            <w:pPr>
              <w:pStyle w:val="Sarakstarindkopa"/>
              <w:ind w:left="6"/>
              <w:rPr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</w:t>
            </w:r>
            <w:r w:rsidR="008E2C8B">
              <w:rPr>
                <w:szCs w:val="24"/>
              </w:rPr>
              <w:t>p</w:t>
            </w:r>
            <w:r w:rsidR="008E2C8B" w:rsidRPr="008E2C8B">
              <w:rPr>
                <w:szCs w:val="24"/>
              </w:rPr>
              <w:t xml:space="preserve">ārtikas augu </w:t>
            </w:r>
            <w:proofErr w:type="spellStart"/>
            <w:r w:rsidR="008E2C8B" w:rsidRPr="008E2C8B">
              <w:rPr>
                <w:szCs w:val="24"/>
              </w:rPr>
              <w:t>taksonu</w:t>
            </w:r>
            <w:proofErr w:type="spellEnd"/>
            <w:r w:rsidR="008E2C8B" w:rsidRPr="008E2C8B">
              <w:rPr>
                <w:szCs w:val="24"/>
              </w:rPr>
              <w:t xml:space="preserve"> skaits </w:t>
            </w:r>
            <w:r w:rsidR="008E2C8B" w:rsidRPr="008E2C8B">
              <w:rPr>
                <w:rFonts w:cs="Times New Roman"/>
                <w:szCs w:val="24"/>
              </w:rPr>
              <w:t>kopā</w:t>
            </w:r>
            <w:r w:rsidR="008E2C8B" w:rsidRPr="008E2C8B">
              <w:rPr>
                <w:szCs w:val="24"/>
              </w:rPr>
              <w:t xml:space="preserve"> – 614</w:t>
            </w:r>
            <w:r w:rsidR="008E2C8B">
              <w:rPr>
                <w:szCs w:val="24"/>
              </w:rPr>
              <w:t xml:space="preserve">; </w:t>
            </w:r>
          </w:p>
          <w:p w14:paraId="0BDE8BD5" w14:textId="02477AA6" w:rsidR="00656397" w:rsidRPr="00063F91" w:rsidRDefault="008E2C8B" w:rsidP="00021B69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>
              <w:rPr>
                <w:szCs w:val="24"/>
              </w:rPr>
              <w:t xml:space="preserve">t.sk. </w:t>
            </w:r>
            <w:r w:rsidR="00E477B6" w:rsidRPr="0037069C">
              <w:rPr>
                <w:rFonts w:cs="Times New Roman"/>
                <w:szCs w:val="24"/>
              </w:rPr>
              <w:t xml:space="preserve">Latvijas izcelsmes pārtikas augu </w:t>
            </w:r>
            <w:proofErr w:type="spellStart"/>
            <w:r w:rsidR="00E477B6" w:rsidRPr="00AD69B2">
              <w:rPr>
                <w:rFonts w:cs="Times New Roman"/>
                <w:szCs w:val="24"/>
              </w:rPr>
              <w:t>taksonu</w:t>
            </w:r>
            <w:proofErr w:type="spellEnd"/>
            <w:r w:rsidR="00E477B6" w:rsidRPr="00AD69B2">
              <w:rPr>
                <w:rFonts w:cs="Times New Roman"/>
                <w:szCs w:val="24"/>
              </w:rPr>
              <w:t xml:space="preserve"> skaits – 89</w:t>
            </w:r>
            <w:r w:rsidR="00EC2BC0">
              <w:rPr>
                <w:rFonts w:cs="Times New Roman"/>
                <w:szCs w:val="24"/>
              </w:rPr>
              <w:t>.</w:t>
            </w:r>
            <w:r w:rsidRPr="00052DE2">
              <w:rPr>
                <w:color w:val="365F91" w:themeColor="accent1" w:themeShade="BF"/>
                <w:szCs w:val="24"/>
              </w:rPr>
              <w:t xml:space="preserve"> </w:t>
            </w:r>
          </w:p>
        </w:tc>
      </w:tr>
      <w:tr w:rsidR="00084752" w14:paraId="133C53DA" w14:textId="77777777" w:rsidTr="004B0448">
        <w:tc>
          <w:tcPr>
            <w:tcW w:w="3311" w:type="dxa"/>
          </w:tcPr>
          <w:p w14:paraId="70366970" w14:textId="77777777" w:rsidR="00656397" w:rsidRPr="0037069C" w:rsidRDefault="000C6A32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4"/>
              <w:jc w:val="both"/>
            </w:pPr>
            <w:r w:rsidRPr="0037069C">
              <w:t>uzturēt un papildināt NBD kolekciju reģistrus, kā arī datu bāzes par NBD pētījumos iekļautajiem objektiem.</w:t>
            </w:r>
          </w:p>
        </w:tc>
        <w:tc>
          <w:tcPr>
            <w:tcW w:w="1363" w:type="dxa"/>
          </w:tcPr>
          <w:p w14:paraId="7277F17C" w14:textId="652380F2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04789F1A" w14:textId="72CD8696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NBD </w:t>
            </w:r>
            <w:r w:rsidRPr="00AD69B2">
              <w:rPr>
                <w:rFonts w:cs="Times New Roman"/>
                <w:szCs w:val="24"/>
              </w:rPr>
              <w:t xml:space="preserve">dendroloģisko kolekciju reģistrs - 25 965 ieraksti;. </w:t>
            </w:r>
          </w:p>
          <w:p w14:paraId="43C76FAF" w14:textId="266311F9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Telpaugu reģistrs – 1 716;</w:t>
            </w:r>
          </w:p>
          <w:p w14:paraId="7E780F5D" w14:textId="384FE5D0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Siltumnīcu puķu reģistrs – 700.</w:t>
            </w:r>
          </w:p>
          <w:p w14:paraId="5EF26396" w14:textId="5C259790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Latvijas </w:t>
            </w:r>
            <w:proofErr w:type="spellStart"/>
            <w:r w:rsidRPr="00F8762B">
              <w:rPr>
                <w:rFonts w:cs="Times New Roman"/>
                <w:szCs w:val="24"/>
              </w:rPr>
              <w:t>dendrofloras</w:t>
            </w:r>
            <w:proofErr w:type="spellEnd"/>
            <w:r w:rsidRPr="00F8762B">
              <w:rPr>
                <w:rFonts w:cs="Times New Roman"/>
                <w:szCs w:val="24"/>
              </w:rPr>
              <w:t xml:space="preserve"> reģistrs </w:t>
            </w:r>
            <w:r>
              <w:rPr>
                <w:rFonts w:cs="Times New Roman"/>
                <w:szCs w:val="24"/>
              </w:rPr>
              <w:t>-</w:t>
            </w:r>
            <w:r w:rsidRPr="00F8762B">
              <w:rPr>
                <w:rFonts w:cs="Times New Roman"/>
                <w:szCs w:val="24"/>
              </w:rPr>
              <w:t xml:space="preserve"> 22395.</w:t>
            </w:r>
          </w:p>
          <w:p w14:paraId="096EBE0F" w14:textId="1668DBFB" w:rsidR="00656397" w:rsidRPr="00427225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NBD apzināto dižkoku reģistrs – </w:t>
            </w:r>
            <w:r w:rsidRPr="00A95FD7">
              <w:rPr>
                <w:rFonts w:cs="Times New Roman"/>
                <w:szCs w:val="24"/>
              </w:rPr>
              <w:t>2 953.</w:t>
            </w:r>
          </w:p>
        </w:tc>
        <w:tc>
          <w:tcPr>
            <w:tcW w:w="5511" w:type="dxa"/>
          </w:tcPr>
          <w:p w14:paraId="04433CA7" w14:textId="6A92BDD7" w:rsidR="00656397" w:rsidRDefault="006B080C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Atjaunināti un papildināti dati kokaugu kolekcijas datu bāzē (šobrīd 26</w:t>
            </w:r>
            <w:r w:rsidR="00DD4F6E">
              <w:rPr>
                <w:rFonts w:cs="Times New Roman"/>
                <w:szCs w:val="24"/>
              </w:rPr>
              <w:t xml:space="preserve"> </w:t>
            </w:r>
            <w:r w:rsidR="0045555F">
              <w:rPr>
                <w:rFonts w:cs="Times New Roman"/>
                <w:szCs w:val="24"/>
              </w:rPr>
              <w:t>696</w:t>
            </w:r>
            <w:r>
              <w:rPr>
                <w:rFonts w:cs="Times New Roman"/>
                <w:szCs w:val="24"/>
              </w:rPr>
              <w:t xml:space="preserve"> ieraksti)</w:t>
            </w:r>
            <w:r w:rsidR="0045555F">
              <w:rPr>
                <w:rFonts w:cs="Times New Roman"/>
                <w:szCs w:val="24"/>
              </w:rPr>
              <w:t>;</w:t>
            </w:r>
          </w:p>
          <w:p w14:paraId="227A7703" w14:textId="77777777" w:rsidR="00341AEA" w:rsidRPr="00AD69B2" w:rsidRDefault="00341AEA" w:rsidP="00341AEA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Telpaugu reģistrs – 1 716;</w:t>
            </w:r>
          </w:p>
          <w:p w14:paraId="4F34653D" w14:textId="77777777" w:rsidR="00341AEA" w:rsidRPr="00AD69B2" w:rsidRDefault="00341AEA" w:rsidP="00341AEA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Siltumnīcu puķu reģistrs – 700.</w:t>
            </w:r>
          </w:p>
          <w:p w14:paraId="281CA303" w14:textId="49AA40DF" w:rsidR="00341AEA" w:rsidRPr="0037069C" w:rsidRDefault="00341AEA" w:rsidP="00341AEA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Latvijas </w:t>
            </w:r>
            <w:proofErr w:type="spellStart"/>
            <w:r w:rsidRPr="00F8762B">
              <w:rPr>
                <w:rFonts w:cs="Times New Roman"/>
                <w:szCs w:val="24"/>
              </w:rPr>
              <w:t>dendrofloras</w:t>
            </w:r>
            <w:proofErr w:type="spellEnd"/>
            <w:r w:rsidRPr="00F8762B">
              <w:rPr>
                <w:rFonts w:cs="Times New Roman"/>
                <w:szCs w:val="24"/>
              </w:rPr>
              <w:t xml:space="preserve"> reģistrs </w:t>
            </w:r>
            <w:r w:rsidR="00862C7D">
              <w:rPr>
                <w:rFonts w:cs="Times New Roman"/>
                <w:szCs w:val="24"/>
              </w:rPr>
              <w:t>–</w:t>
            </w:r>
            <w:r w:rsidRPr="00F8762B">
              <w:rPr>
                <w:rFonts w:cs="Times New Roman"/>
                <w:szCs w:val="24"/>
              </w:rPr>
              <w:t xml:space="preserve"> 22</w:t>
            </w:r>
            <w:r w:rsidR="00862C7D">
              <w:rPr>
                <w:rFonts w:cs="Times New Roman"/>
                <w:szCs w:val="24"/>
              </w:rPr>
              <w:t xml:space="preserve"> </w:t>
            </w:r>
            <w:r w:rsidRPr="00F8762B">
              <w:rPr>
                <w:rFonts w:cs="Times New Roman"/>
                <w:szCs w:val="24"/>
              </w:rPr>
              <w:t>395.</w:t>
            </w:r>
          </w:p>
          <w:p w14:paraId="2ADF6B3F" w14:textId="77777777" w:rsidR="00341AEA" w:rsidRDefault="00341AEA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NBD apzināto dižkoku reģistrs – </w:t>
            </w:r>
            <w:r w:rsidRPr="00A95FD7">
              <w:rPr>
                <w:rFonts w:cs="Times New Roman"/>
                <w:szCs w:val="24"/>
              </w:rPr>
              <w:t>2</w:t>
            </w:r>
            <w:r w:rsidR="00C72210">
              <w:rPr>
                <w:rFonts w:cs="Times New Roman"/>
                <w:szCs w:val="24"/>
              </w:rPr>
              <w:t> </w:t>
            </w:r>
            <w:r w:rsidRPr="00A95FD7">
              <w:rPr>
                <w:rFonts w:cs="Times New Roman"/>
                <w:szCs w:val="24"/>
              </w:rPr>
              <w:t>95</w:t>
            </w:r>
            <w:r>
              <w:rPr>
                <w:rFonts w:cs="Times New Roman"/>
                <w:szCs w:val="24"/>
              </w:rPr>
              <w:t>8</w:t>
            </w:r>
            <w:r w:rsidRPr="00A95FD7">
              <w:rPr>
                <w:rFonts w:cs="Times New Roman"/>
                <w:szCs w:val="24"/>
              </w:rPr>
              <w:t>.</w:t>
            </w:r>
          </w:p>
          <w:p w14:paraId="787DF566" w14:textId="6597B1D6" w:rsidR="00C72210" w:rsidRPr="0037069C" w:rsidRDefault="00C72210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</w:p>
        </w:tc>
      </w:tr>
      <w:tr w:rsidR="00084752" w14:paraId="2E11BAFB" w14:textId="77777777" w:rsidTr="004B0448">
        <w:tc>
          <w:tcPr>
            <w:tcW w:w="3311" w:type="dxa"/>
          </w:tcPr>
          <w:p w14:paraId="0C69872C" w14:textId="77777777" w:rsidR="00656397" w:rsidRPr="0037069C" w:rsidRDefault="000C6A32" w:rsidP="00656397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>Veidot un uzturēt dzīvo augu kolekcijas, veidot augu ekspozīcijas kā zinātniskās izpētes, saglabāšanas, sabiedrības izglītošanas, tūrisma un rekreācijas objektus:</w:t>
            </w:r>
          </w:p>
        </w:tc>
        <w:tc>
          <w:tcPr>
            <w:tcW w:w="1363" w:type="dxa"/>
          </w:tcPr>
          <w:p w14:paraId="47736692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132C2BC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  <w:tc>
          <w:tcPr>
            <w:tcW w:w="3037" w:type="dxa"/>
          </w:tcPr>
          <w:p w14:paraId="03657C05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6753777F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  <w:tc>
          <w:tcPr>
            <w:tcW w:w="5511" w:type="dxa"/>
          </w:tcPr>
          <w:p w14:paraId="081C3F5F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EB7D922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</w:tr>
      <w:tr w:rsidR="00084752" w14:paraId="43C10FA7" w14:textId="77777777" w:rsidTr="004B0448">
        <w:tc>
          <w:tcPr>
            <w:tcW w:w="3311" w:type="dxa"/>
          </w:tcPr>
          <w:p w14:paraId="793EE98D" w14:textId="1CE3814F" w:rsidR="00656397" w:rsidRPr="0037069C" w:rsidRDefault="000C6A32" w:rsidP="00656397">
            <w:pPr>
              <w:pStyle w:val="Paraststmeklis"/>
              <w:numPr>
                <w:ilvl w:val="1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ind w:left="284" w:firstLine="284"/>
              <w:jc w:val="both"/>
            </w:pPr>
            <w:r w:rsidRPr="002E0427">
              <w:t xml:space="preserve">veidot un uzturēt dekoratīvo un pārtikas augu kolekcijas kā bāzi zinātniskajiem pētījumiem, mācību iestāžu praksei, sabiedrības izglītošanai un rekreācijai. Veikt kritisku </w:t>
            </w:r>
            <w:r w:rsidRPr="002E0427">
              <w:lastRenderedPageBreak/>
              <w:t xml:space="preserve">kolekcijās uzkrāto </w:t>
            </w:r>
            <w:proofErr w:type="spellStart"/>
            <w:r w:rsidRPr="002E0427">
              <w:t>taksonu</w:t>
            </w:r>
            <w:proofErr w:type="spellEnd"/>
            <w:r w:rsidRPr="002E0427">
              <w:t xml:space="preserve"> un genofonda vienību (</w:t>
            </w:r>
            <w:r>
              <w:t xml:space="preserve">turpmāk </w:t>
            </w:r>
            <w:r w:rsidRPr="000560BC">
              <w:t xml:space="preserve">– </w:t>
            </w:r>
            <w:r w:rsidRPr="002E0427">
              <w:t>GFV) saglabāšanas lietderības</w:t>
            </w:r>
            <w:r w:rsidRPr="0037069C">
              <w:t xml:space="preserve"> izvērtēšanu, atsakoties no neperspektīvo </w:t>
            </w:r>
            <w:proofErr w:type="spellStart"/>
            <w:r w:rsidRPr="0037069C">
              <w:t>taksonu</w:t>
            </w:r>
            <w:proofErr w:type="spellEnd"/>
            <w:r w:rsidRPr="0037069C">
              <w:t xml:space="preserve"> un GFV tālākas uzturēšanas, izdarot attiecīgas izmaiņas datu bāzēs un reģistros; </w:t>
            </w:r>
          </w:p>
        </w:tc>
        <w:tc>
          <w:tcPr>
            <w:tcW w:w="1363" w:type="dxa"/>
          </w:tcPr>
          <w:p w14:paraId="7D92B32A" w14:textId="6957B11D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7FF056A7" w14:textId="069117DB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 dekoratīvo un pārtikas augu kolekciju</w:t>
            </w:r>
            <w:r>
              <w:rPr>
                <w:rFonts w:cs="Times New Roman"/>
                <w:szCs w:val="24"/>
              </w:rPr>
              <w:t>:</w:t>
            </w:r>
          </w:p>
          <w:p w14:paraId="4239435F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uzturēto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skaits gadā –13 515 vienības;</w:t>
            </w:r>
          </w:p>
          <w:p w14:paraId="29DA7359" w14:textId="6980DB19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proofErr w:type="spellStart"/>
            <w:r w:rsidRPr="00AD69B2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AD69B2">
              <w:rPr>
                <w:rFonts w:cs="Times New Roman"/>
                <w:i/>
                <w:szCs w:val="24"/>
              </w:rPr>
              <w:t xml:space="preserve"> situ</w:t>
            </w:r>
            <w:r w:rsidRPr="00AD69B2">
              <w:rPr>
                <w:rFonts w:cs="Times New Roman"/>
                <w:szCs w:val="24"/>
              </w:rPr>
              <w:t xml:space="preserve"> uzturēto genofonda vienību skaits gadā – 21 089</w:t>
            </w:r>
            <w:r w:rsidRPr="0037069C">
              <w:rPr>
                <w:rFonts w:cs="Times New Roman"/>
                <w:szCs w:val="24"/>
              </w:rPr>
              <w:t xml:space="preserve"> </w:t>
            </w:r>
            <w:r w:rsidRPr="0037069C">
              <w:rPr>
                <w:rFonts w:cs="Times New Roman"/>
                <w:szCs w:val="24"/>
              </w:rPr>
              <w:lastRenderedPageBreak/>
              <w:t xml:space="preserve">t.sk.: reto un īpaši aizsargājamo augu sugu skaits </w:t>
            </w:r>
            <w:r w:rsidRPr="00AD69B2">
              <w:rPr>
                <w:rFonts w:cs="Times New Roman"/>
                <w:kern w:val="0"/>
                <w:szCs w:val="24"/>
                <w:lang w:eastAsia="en-US"/>
              </w:rPr>
              <w:t>– 143;</w:t>
            </w:r>
            <w:r w:rsidRPr="00AD69B2">
              <w:rPr>
                <w:rFonts w:cs="Times New Roman"/>
                <w:szCs w:val="24"/>
              </w:rPr>
              <w:t xml:space="preserve"> </w:t>
            </w:r>
          </w:p>
          <w:p w14:paraId="3C87DD06" w14:textId="0F45DC82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pārtikas augu </w:t>
            </w:r>
            <w:proofErr w:type="spellStart"/>
            <w:r w:rsidRPr="00AD69B2">
              <w:rPr>
                <w:rFonts w:cs="Times New Roman"/>
                <w:szCs w:val="24"/>
              </w:rPr>
              <w:t>taksonu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skaits </w:t>
            </w:r>
            <w:r w:rsidRPr="00AD69B2">
              <w:rPr>
                <w:rFonts w:cs="Times New Roman"/>
                <w:kern w:val="0"/>
                <w:szCs w:val="24"/>
                <w:lang w:eastAsia="en-US"/>
              </w:rPr>
              <w:t>–</w:t>
            </w:r>
            <w:r w:rsidRPr="00AD69B2">
              <w:rPr>
                <w:rFonts w:cs="Times New Roman"/>
                <w:szCs w:val="24"/>
              </w:rPr>
              <w:t xml:space="preserve"> 538;</w:t>
            </w:r>
          </w:p>
          <w:p w14:paraId="4336F1CB" w14:textId="2403A818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Latvijas izcelsmes telpaugu genofonda un references kolekciju uzturošā selekcija, </w:t>
            </w:r>
            <w:proofErr w:type="spellStart"/>
            <w:r w:rsidRPr="00AD69B2">
              <w:rPr>
                <w:rFonts w:cs="Times New Roman"/>
                <w:szCs w:val="24"/>
              </w:rPr>
              <w:t>taksonu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skaits </w:t>
            </w:r>
            <w:r w:rsidRPr="00AD69B2">
              <w:rPr>
                <w:rFonts w:cs="Times New Roman"/>
                <w:kern w:val="0"/>
                <w:szCs w:val="24"/>
                <w:lang w:eastAsia="en-US"/>
              </w:rPr>
              <w:t>– 609</w:t>
            </w:r>
            <w:r w:rsidRPr="00AD69B2">
              <w:rPr>
                <w:rFonts w:cs="Times New Roman"/>
                <w:szCs w:val="24"/>
              </w:rPr>
              <w:t>;</w:t>
            </w:r>
          </w:p>
          <w:p w14:paraId="2DE6BE95" w14:textId="5770571D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herbāriju paraugu (lapu) skaits – 55 000;</w:t>
            </w:r>
          </w:p>
          <w:p w14:paraId="082A18B3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cita veida fiksētās kolekcijas, vienību </w:t>
            </w:r>
            <w:r w:rsidRPr="0037069C">
              <w:rPr>
                <w:rFonts w:cs="Times New Roman"/>
                <w:szCs w:val="24"/>
              </w:rPr>
              <w:t>skaits:</w:t>
            </w:r>
          </w:p>
          <w:p w14:paraId="520231D7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čiekuru kolekcija – 3 220, </w:t>
            </w:r>
          </w:p>
          <w:p w14:paraId="393EE264" w14:textId="57E192CE" w:rsidR="00656397" w:rsidRPr="00994EAF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kern w:val="0"/>
                <w:szCs w:val="24"/>
                <w:lang w:eastAsia="en-US"/>
              </w:rPr>
              <w:t xml:space="preserve">lapu koku augļu un sēklu kolekcija – </w:t>
            </w:r>
            <w:r w:rsidRPr="00994EAF">
              <w:rPr>
                <w:rFonts w:cs="Times New Roman"/>
                <w:kern w:val="0"/>
                <w:szCs w:val="24"/>
                <w:lang w:eastAsia="en-US"/>
              </w:rPr>
              <w:t>217.</w:t>
            </w:r>
          </w:p>
          <w:p w14:paraId="3C7FF5A3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Veikta kolekcijās uzkrāto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genofonda vienību (GFV) saglabāšanas lietderības izvērtēšana, atsakoties no neperspektīvo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GFV tālākas uzturēšanas, izdarītas attiecīgas izmaiņas datu bāzēs un reģistros.</w:t>
            </w:r>
          </w:p>
        </w:tc>
        <w:tc>
          <w:tcPr>
            <w:tcW w:w="5511" w:type="dxa"/>
          </w:tcPr>
          <w:p w14:paraId="3005CB38" w14:textId="77777777" w:rsidR="006B080C" w:rsidRPr="00B45DC9" w:rsidRDefault="000C6A32" w:rsidP="00021B69">
            <w:pPr>
              <w:ind w:firstLine="0"/>
              <w:rPr>
                <w:u w:val="single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 xml:space="preserve"> </w:t>
            </w:r>
            <w:r w:rsidR="006B080C" w:rsidRPr="00B45DC9">
              <w:rPr>
                <w:u w:val="single"/>
              </w:rPr>
              <w:t>Zinātniskā kokaudzētava</w:t>
            </w:r>
          </w:p>
          <w:p w14:paraId="6951F77C" w14:textId="19BF6DBE" w:rsidR="006B080C" w:rsidRDefault="002616BE" w:rsidP="00021B69">
            <w:pPr>
              <w:ind w:firstLine="0"/>
            </w:pPr>
            <w:proofErr w:type="spellStart"/>
            <w:r>
              <w:t>S</w:t>
            </w:r>
            <w:r w:rsidR="006B080C">
              <w:t>ēklapmaiņas</w:t>
            </w:r>
            <w:proofErr w:type="spellEnd"/>
            <w:r w:rsidR="006B080C">
              <w:t xml:space="preserve"> ceļā ienākošā </w:t>
            </w:r>
            <w:r w:rsidR="006A2265">
              <w:t xml:space="preserve">augu </w:t>
            </w:r>
            <w:r w:rsidR="006B080C">
              <w:t>materiāla reģistrācija</w:t>
            </w:r>
            <w:r w:rsidR="00B27F0F">
              <w:rPr>
                <w:color w:val="000000"/>
              </w:rPr>
              <w:t xml:space="preserve"> datu bāzē</w:t>
            </w:r>
            <w:r w:rsidR="006B080C">
              <w:t>, sagatavošana apstrādei (102</w:t>
            </w:r>
            <w:r>
              <w:t xml:space="preserve"> genofonda vienības</w:t>
            </w:r>
            <w:r w:rsidR="006B080C">
              <w:t>)</w:t>
            </w:r>
            <w:r>
              <w:t>;</w:t>
            </w:r>
          </w:p>
          <w:p w14:paraId="5C71E540" w14:textId="5F331CD9" w:rsidR="007852CD" w:rsidRDefault="00DD4F6E" w:rsidP="00021B69">
            <w:pPr>
              <w:ind w:firstLine="0"/>
              <w:rPr>
                <w:color w:val="000000"/>
              </w:rPr>
            </w:pPr>
            <w:r>
              <w:t xml:space="preserve">Zinātniskajā kokaudzētavā </w:t>
            </w:r>
            <w:r w:rsidR="006B080C">
              <w:t xml:space="preserve">uzturētā stādāmā materiāla (558 </w:t>
            </w:r>
            <w:r w:rsidR="002616BE">
              <w:t>genofonda vienības</w:t>
            </w:r>
            <w:r w:rsidR="006B080C">
              <w:t>)</w:t>
            </w:r>
            <w:r w:rsidR="002616BE">
              <w:t xml:space="preserve"> </w:t>
            </w:r>
            <w:r w:rsidR="006B080C">
              <w:t xml:space="preserve">inventarizācijas datu apkopošana, </w:t>
            </w:r>
            <w:r w:rsidR="007852CD">
              <w:rPr>
                <w:color w:val="000000"/>
              </w:rPr>
              <w:t xml:space="preserve">augu </w:t>
            </w:r>
            <w:proofErr w:type="spellStart"/>
            <w:r w:rsidR="007852CD">
              <w:rPr>
                <w:color w:val="000000"/>
              </w:rPr>
              <w:t>etiķetēšana</w:t>
            </w:r>
            <w:proofErr w:type="spellEnd"/>
            <w:r w:rsidR="007852CD">
              <w:rPr>
                <w:color w:val="000000"/>
              </w:rPr>
              <w:t xml:space="preserve"> un sagatavošana </w:t>
            </w:r>
            <w:r w:rsidR="007852CD">
              <w:rPr>
                <w:color w:val="000000"/>
              </w:rPr>
              <w:lastRenderedPageBreak/>
              <w:t xml:space="preserve">kolekciju stādījumu papildināšanai (95 </w:t>
            </w:r>
            <w:proofErr w:type="spellStart"/>
            <w:r w:rsidR="007852CD">
              <w:rPr>
                <w:color w:val="000000"/>
              </w:rPr>
              <w:t>taksoni</w:t>
            </w:r>
            <w:proofErr w:type="spellEnd"/>
            <w:r w:rsidR="007852CD">
              <w:rPr>
                <w:color w:val="000000"/>
              </w:rPr>
              <w:t>, 252 augi)</w:t>
            </w:r>
            <w:r w:rsidR="00B27F0F">
              <w:rPr>
                <w:color w:val="000000"/>
              </w:rPr>
              <w:t>;</w:t>
            </w:r>
            <w:r w:rsidR="007852CD">
              <w:rPr>
                <w:color w:val="000000"/>
              </w:rPr>
              <w:t xml:space="preserve"> jauno augu izstādīšana uz lauka (78 </w:t>
            </w:r>
            <w:proofErr w:type="spellStart"/>
            <w:r w:rsidR="007852CD">
              <w:rPr>
                <w:color w:val="000000"/>
              </w:rPr>
              <w:t>taksoni</w:t>
            </w:r>
            <w:proofErr w:type="spellEnd"/>
            <w:r w:rsidR="007852CD">
              <w:rPr>
                <w:color w:val="000000"/>
              </w:rPr>
              <w:t>, 230 augi), iesēti 99 sēklu paraugi, izpiķēti augi no 141 augu parauga</w:t>
            </w:r>
            <w:r w:rsidR="00B27F0F">
              <w:rPr>
                <w:color w:val="000000"/>
              </w:rPr>
              <w:t xml:space="preserve">; </w:t>
            </w:r>
            <w:r w:rsidR="007852CD">
              <w:rPr>
                <w:color w:val="000000"/>
              </w:rPr>
              <w:t xml:space="preserve">2021. un 2022. g. sēto </w:t>
            </w:r>
            <w:proofErr w:type="spellStart"/>
            <w:r w:rsidR="007852CD">
              <w:rPr>
                <w:color w:val="000000"/>
              </w:rPr>
              <w:t>konteinerstādu</w:t>
            </w:r>
            <w:proofErr w:type="spellEnd"/>
            <w:r w:rsidR="007852CD">
              <w:rPr>
                <w:color w:val="000000"/>
              </w:rPr>
              <w:t xml:space="preserve"> inventarizācija un apkope (542 gab.).</w:t>
            </w:r>
          </w:p>
          <w:p w14:paraId="1874B9EB" w14:textId="3FFB22CA" w:rsidR="007852CD" w:rsidRDefault="007852CD" w:rsidP="00021B6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Veikts stādījumu kopšanas un uzturēšanas darbs</w:t>
            </w:r>
            <w:r w:rsidR="00B27F0F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14:paraId="581A012B" w14:textId="2F58ED0B" w:rsidR="0045555F" w:rsidRPr="00704553" w:rsidRDefault="007852CD" w:rsidP="00021B69">
            <w:pPr>
              <w:ind w:firstLine="0"/>
              <w:rPr>
                <w:color w:val="000000" w:themeColor="text1"/>
              </w:rPr>
            </w:pPr>
            <w:r>
              <w:rPr>
                <w:color w:val="000000"/>
              </w:rPr>
              <w:t xml:space="preserve">veģetatīvi atjaunoto </w:t>
            </w:r>
            <w:proofErr w:type="spellStart"/>
            <w:r>
              <w:rPr>
                <w:color w:val="000000"/>
              </w:rPr>
              <w:t>taksonu</w:t>
            </w:r>
            <w:proofErr w:type="spellEnd"/>
            <w:r>
              <w:rPr>
                <w:color w:val="000000"/>
              </w:rPr>
              <w:t xml:space="preserve"> tālāka ataudzēšana (6 </w:t>
            </w:r>
            <w:proofErr w:type="spellStart"/>
            <w:r>
              <w:rPr>
                <w:color w:val="000000"/>
              </w:rPr>
              <w:t>taksoni</w:t>
            </w:r>
            <w:proofErr w:type="spellEnd"/>
            <w:r w:rsidRPr="00CC2B2A">
              <w:t>)</w:t>
            </w:r>
            <w:r w:rsidR="00BE21F7" w:rsidRPr="00CC2B2A">
              <w:t xml:space="preserve">; 19 </w:t>
            </w:r>
            <w:proofErr w:type="spellStart"/>
            <w:r w:rsidR="00BE21F7" w:rsidRPr="00CC2B2A">
              <w:t>taksonu</w:t>
            </w:r>
            <w:proofErr w:type="spellEnd"/>
            <w:r w:rsidR="00BE21F7" w:rsidRPr="00CC2B2A">
              <w:t xml:space="preserve"> veģetatīva atjaunošana; s</w:t>
            </w:r>
            <w:r w:rsidR="008B5635" w:rsidRPr="00CC2B2A">
              <w:t>tādāmā materiāla ikgadējā inventarizācija (kopējais augu sk. 1657 gab.)</w:t>
            </w:r>
            <w:r w:rsidR="00BE21F7" w:rsidRPr="00CC2B2A">
              <w:t xml:space="preserve">; </w:t>
            </w:r>
            <w:proofErr w:type="spellStart"/>
            <w:r w:rsidR="008B5635" w:rsidRPr="00CC2B2A">
              <w:t>sēklapmaiņas</w:t>
            </w:r>
            <w:proofErr w:type="spellEnd"/>
            <w:r w:rsidR="008B5635" w:rsidRPr="00CC2B2A">
              <w:t xml:space="preserve"> ietvaros saņemtā sēklu materiāla reģistrācija Augu materiāla reģistrācija datu bāzē</w:t>
            </w:r>
            <w:r w:rsidR="003023FF">
              <w:t xml:space="preserve">; </w:t>
            </w:r>
            <w:proofErr w:type="spellStart"/>
            <w:r w:rsidR="008B5635" w:rsidRPr="00CC2B2A">
              <w:t>stādmateriāla</w:t>
            </w:r>
            <w:proofErr w:type="spellEnd"/>
            <w:r w:rsidR="008B5635" w:rsidRPr="00CC2B2A">
              <w:t xml:space="preserve"> verifikācija un atlase kolekciju papildināšanai (200 </w:t>
            </w:r>
            <w:proofErr w:type="spellStart"/>
            <w:r w:rsidR="008B5635" w:rsidRPr="00CC2B2A">
              <w:t>g.v</w:t>
            </w:r>
            <w:proofErr w:type="spellEnd"/>
            <w:r w:rsidR="008B5635" w:rsidRPr="00CC2B2A">
              <w:t>.)</w:t>
            </w:r>
            <w:r w:rsidR="00C64585">
              <w:t xml:space="preserve">; </w:t>
            </w:r>
            <w:r w:rsidR="0045555F" w:rsidRPr="00704553">
              <w:rPr>
                <w:rFonts w:cs="Times New Roman"/>
                <w:color w:val="000000" w:themeColor="text1"/>
                <w:szCs w:val="24"/>
              </w:rPr>
              <w:t xml:space="preserve">sēklu materiāla sagatavošana (stratifikācija/cita apstrādes metode); 2023.g. veģetācijas sezonas inventarizācijas datu apstrāde un </w:t>
            </w:r>
            <w:proofErr w:type="spellStart"/>
            <w:r w:rsidR="0045555F" w:rsidRPr="00704553">
              <w:rPr>
                <w:rFonts w:cs="Times New Roman"/>
                <w:color w:val="000000" w:themeColor="text1"/>
                <w:szCs w:val="24"/>
              </w:rPr>
              <w:t>digitalizācija</w:t>
            </w:r>
            <w:proofErr w:type="spellEnd"/>
            <w:r w:rsidR="0045555F" w:rsidRPr="00704553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58C73914" w14:textId="77777777" w:rsidR="008B5635" w:rsidRPr="00CC2B2A" w:rsidRDefault="008B5635" w:rsidP="00021B69">
            <w:pPr>
              <w:ind w:firstLine="0"/>
              <w:rPr>
                <w:u w:val="single"/>
              </w:rPr>
            </w:pPr>
            <w:r w:rsidRPr="00CC2B2A">
              <w:rPr>
                <w:u w:val="single"/>
              </w:rPr>
              <w:t>Kolekciju fonda stādījumi</w:t>
            </w:r>
          </w:p>
          <w:p w14:paraId="6DE5A6C1" w14:textId="2C5286A1" w:rsidR="008B5635" w:rsidRPr="00CC2B2A" w:rsidRDefault="008B5635" w:rsidP="00021B69">
            <w:pPr>
              <w:ind w:firstLine="0"/>
            </w:pPr>
            <w:r w:rsidRPr="00CC2B2A">
              <w:rPr>
                <w:szCs w:val="24"/>
              </w:rPr>
              <w:t xml:space="preserve">Skujkoku kolekcijas fonda stādījumu inventarizācija (220 </w:t>
            </w:r>
            <w:proofErr w:type="spellStart"/>
            <w:r w:rsidRPr="00CC2B2A">
              <w:rPr>
                <w:szCs w:val="24"/>
              </w:rPr>
              <w:t>taksoni</w:t>
            </w:r>
            <w:proofErr w:type="spellEnd"/>
            <w:r w:rsidRPr="00CC2B2A">
              <w:rPr>
                <w:szCs w:val="24"/>
              </w:rPr>
              <w:t>, 450 augi), izmaiņu reģistrēšana kolekciju dokumentācijā</w:t>
            </w:r>
            <w:r w:rsidR="00BE21F7" w:rsidRPr="00CC2B2A">
              <w:rPr>
                <w:szCs w:val="24"/>
              </w:rPr>
              <w:t>; d</w:t>
            </w:r>
            <w:r w:rsidRPr="00CC2B2A">
              <w:rPr>
                <w:szCs w:val="24"/>
              </w:rPr>
              <w:t xml:space="preserve">ekoratīvo krūmu fonda stādījumu plānu </w:t>
            </w:r>
            <w:proofErr w:type="spellStart"/>
            <w:r w:rsidRPr="00CC2B2A">
              <w:rPr>
                <w:szCs w:val="24"/>
              </w:rPr>
              <w:t>digitalizācija</w:t>
            </w:r>
            <w:proofErr w:type="spellEnd"/>
            <w:r w:rsidRPr="00CC2B2A">
              <w:rPr>
                <w:szCs w:val="24"/>
              </w:rPr>
              <w:t xml:space="preserve"> (</w:t>
            </w:r>
            <w:r w:rsidR="0045555F">
              <w:rPr>
                <w:szCs w:val="24"/>
              </w:rPr>
              <w:t>320</w:t>
            </w:r>
            <w:r w:rsidRPr="00CC2B2A">
              <w:rPr>
                <w:szCs w:val="24"/>
              </w:rPr>
              <w:t xml:space="preserve"> </w:t>
            </w:r>
            <w:proofErr w:type="spellStart"/>
            <w:r w:rsidRPr="00CC2B2A">
              <w:rPr>
                <w:szCs w:val="24"/>
              </w:rPr>
              <w:t>taksoni</w:t>
            </w:r>
            <w:proofErr w:type="spellEnd"/>
            <w:r w:rsidRPr="00CC2B2A">
              <w:rPr>
                <w:szCs w:val="24"/>
              </w:rPr>
              <w:t xml:space="preserve">, </w:t>
            </w:r>
            <w:r w:rsidR="0045555F">
              <w:rPr>
                <w:szCs w:val="24"/>
              </w:rPr>
              <w:t>650</w:t>
            </w:r>
            <w:r w:rsidRPr="00CC2B2A">
              <w:rPr>
                <w:szCs w:val="24"/>
              </w:rPr>
              <w:t xml:space="preserve"> augi).</w:t>
            </w:r>
            <w:r w:rsidR="0045555F" w:rsidRPr="00CC2B2A">
              <w:rPr>
                <w:szCs w:val="24"/>
              </w:rPr>
              <w:t xml:space="preserve"> </w:t>
            </w:r>
          </w:p>
          <w:p w14:paraId="23499A16" w14:textId="77777777" w:rsidR="006B080C" w:rsidRPr="008B5635" w:rsidRDefault="006B080C" w:rsidP="00021B69">
            <w:pPr>
              <w:ind w:firstLine="0"/>
              <w:rPr>
                <w:rFonts w:cs="Times New Roman"/>
                <w:bCs/>
                <w:szCs w:val="24"/>
                <w:u w:val="single"/>
              </w:rPr>
            </w:pPr>
            <w:r w:rsidRPr="008B5635">
              <w:rPr>
                <w:rFonts w:cs="Times New Roman"/>
                <w:bCs/>
                <w:szCs w:val="24"/>
                <w:u w:val="single"/>
              </w:rPr>
              <w:t>Dendrārijs</w:t>
            </w:r>
          </w:p>
          <w:p w14:paraId="59A9161B" w14:textId="511EC0AC" w:rsidR="006B080C" w:rsidRPr="002244BC" w:rsidRDefault="006B080C" w:rsidP="00021B69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Veģetatīvi atjaunoti 7 skujkoku </w:t>
            </w:r>
            <w:proofErr w:type="spellStart"/>
            <w:r>
              <w:rPr>
                <w:rFonts w:cs="Times New Roman"/>
                <w:bCs/>
                <w:szCs w:val="24"/>
              </w:rPr>
              <w:t>taksoni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(</w:t>
            </w:r>
            <w:proofErr w:type="spellStart"/>
            <w:r w:rsidRPr="00A463DB">
              <w:rPr>
                <w:rFonts w:cs="Times New Roman"/>
                <w:bCs/>
                <w:i/>
                <w:szCs w:val="24"/>
              </w:rPr>
              <w:t>Chamaecyparis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A463DB">
              <w:rPr>
                <w:rFonts w:cs="Times New Roman"/>
                <w:bCs/>
                <w:i/>
                <w:szCs w:val="24"/>
              </w:rPr>
              <w:t>Juniperus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A463DB">
              <w:rPr>
                <w:rFonts w:cs="Times New Roman"/>
                <w:bCs/>
                <w:i/>
                <w:szCs w:val="24"/>
              </w:rPr>
              <w:t>Taxus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A463DB">
              <w:rPr>
                <w:rFonts w:cs="Times New Roman"/>
                <w:bCs/>
                <w:i/>
                <w:szCs w:val="24"/>
              </w:rPr>
              <w:t>Thuja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). </w:t>
            </w:r>
            <w:r w:rsidRPr="002244BC">
              <w:rPr>
                <w:rFonts w:cs="Times New Roman"/>
                <w:bCs/>
                <w:szCs w:val="24"/>
              </w:rPr>
              <w:t xml:space="preserve">Augu </w:t>
            </w:r>
            <w:proofErr w:type="spellStart"/>
            <w:r w:rsidRPr="002244BC">
              <w:rPr>
                <w:rFonts w:cs="Times New Roman"/>
                <w:bCs/>
                <w:szCs w:val="24"/>
              </w:rPr>
              <w:t>ekofizioloģijas</w:t>
            </w:r>
            <w:proofErr w:type="spellEnd"/>
            <w:r w:rsidRPr="002244BC">
              <w:rPr>
                <w:rFonts w:cs="Times New Roman"/>
                <w:bCs/>
                <w:szCs w:val="24"/>
              </w:rPr>
              <w:t xml:space="preserve"> nodaļai </w:t>
            </w:r>
            <w:proofErr w:type="spellStart"/>
            <w:r w:rsidRPr="002244BC">
              <w:rPr>
                <w:rFonts w:cs="Times New Roman"/>
                <w:bCs/>
                <w:szCs w:val="24"/>
              </w:rPr>
              <w:t>meristematiskai</w:t>
            </w:r>
            <w:proofErr w:type="spellEnd"/>
            <w:r w:rsidRPr="002244BC">
              <w:rPr>
                <w:rFonts w:cs="Times New Roman"/>
                <w:bCs/>
                <w:szCs w:val="24"/>
              </w:rPr>
              <w:t xml:space="preserve"> pavairošanai nodoti rododendri </w:t>
            </w:r>
            <w:proofErr w:type="spellStart"/>
            <w:r w:rsidRPr="002244BC">
              <w:rPr>
                <w:rFonts w:cs="Times New Roman"/>
                <w:bCs/>
                <w:i/>
                <w:szCs w:val="24"/>
              </w:rPr>
              <w:t>Rhododendron</w:t>
            </w:r>
            <w:proofErr w:type="spellEnd"/>
            <w:r w:rsidRPr="002244BC">
              <w:rPr>
                <w:rFonts w:cs="Times New Roman"/>
                <w:bCs/>
                <w:szCs w:val="24"/>
              </w:rPr>
              <w:t xml:space="preserve"> (7 </w:t>
            </w:r>
            <w:proofErr w:type="spellStart"/>
            <w:r w:rsidRPr="002244BC">
              <w:rPr>
                <w:rFonts w:cs="Times New Roman"/>
                <w:bCs/>
                <w:szCs w:val="24"/>
              </w:rPr>
              <w:t>taksoni</w:t>
            </w:r>
            <w:proofErr w:type="spellEnd"/>
            <w:r w:rsidRPr="002244BC">
              <w:rPr>
                <w:rFonts w:cs="Times New Roman"/>
                <w:bCs/>
                <w:szCs w:val="24"/>
              </w:rPr>
              <w:t xml:space="preserve">, 8 </w:t>
            </w:r>
            <w:r w:rsidR="002616BE" w:rsidRPr="002244BC">
              <w:t>genofonda vienības</w:t>
            </w:r>
            <w:r w:rsidRPr="002244BC">
              <w:rPr>
                <w:rFonts w:cs="Times New Roman"/>
                <w:bCs/>
                <w:szCs w:val="24"/>
              </w:rPr>
              <w:t>).</w:t>
            </w:r>
          </w:p>
          <w:p w14:paraId="46C1FB06" w14:textId="353C9633" w:rsidR="006B080C" w:rsidRPr="002244BC" w:rsidRDefault="006B080C" w:rsidP="00021B69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2244BC">
              <w:rPr>
                <w:rFonts w:cs="Times New Roman"/>
                <w:bCs/>
                <w:szCs w:val="24"/>
              </w:rPr>
              <w:t>Veikta kolekcijas stādījumu plānu labošana un atjaunināšana (8</w:t>
            </w:r>
            <w:r w:rsidR="00B27F0F" w:rsidRPr="002244BC">
              <w:rPr>
                <w:rFonts w:cs="Times New Roman"/>
                <w:bCs/>
                <w:szCs w:val="24"/>
              </w:rPr>
              <w:t>9</w:t>
            </w:r>
            <w:r w:rsidRPr="002244BC">
              <w:rPr>
                <w:rFonts w:cs="Times New Roman"/>
                <w:bCs/>
                <w:szCs w:val="24"/>
              </w:rPr>
              <w:t xml:space="preserve"> nogabal</w:t>
            </w:r>
            <w:r w:rsidR="00B27F0F" w:rsidRPr="002244BC">
              <w:rPr>
                <w:rFonts w:cs="Times New Roman"/>
                <w:bCs/>
                <w:szCs w:val="24"/>
              </w:rPr>
              <w:t>i</w:t>
            </w:r>
            <w:r w:rsidRPr="002244BC">
              <w:rPr>
                <w:rFonts w:cs="Times New Roman"/>
                <w:bCs/>
                <w:szCs w:val="24"/>
              </w:rPr>
              <w:t xml:space="preserve">). </w:t>
            </w:r>
          </w:p>
          <w:p w14:paraId="3A65B7AE" w14:textId="228F9BD5" w:rsidR="008979E8" w:rsidRDefault="006B080C" w:rsidP="00021B69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2244BC">
              <w:rPr>
                <w:rFonts w:cs="Times New Roman"/>
                <w:bCs/>
                <w:szCs w:val="24"/>
              </w:rPr>
              <w:t>Sadarbībā ar Stādījumu kopšanas nodaļu</w:t>
            </w:r>
            <w:r w:rsidR="00B27F0F" w:rsidRPr="002244BC">
              <w:rPr>
                <w:rFonts w:cs="Times New Roman"/>
                <w:bCs/>
                <w:szCs w:val="24"/>
              </w:rPr>
              <w:t>,</w:t>
            </w:r>
            <w:r w:rsidRPr="002244BC">
              <w:rPr>
                <w:rFonts w:cs="Times New Roman"/>
                <w:bCs/>
                <w:szCs w:val="24"/>
              </w:rPr>
              <w:t xml:space="preserve"> </w:t>
            </w:r>
            <w:r w:rsidR="00B27F0F" w:rsidRPr="002244BC">
              <w:rPr>
                <w:rFonts w:cs="Times New Roman"/>
                <w:bCs/>
                <w:szCs w:val="24"/>
              </w:rPr>
              <w:t xml:space="preserve">Tehnisko nodaļu un augu aizsardzības speciālistu </w:t>
            </w:r>
            <w:r w:rsidRPr="002244BC">
              <w:rPr>
                <w:rFonts w:cs="Times New Roman"/>
                <w:bCs/>
                <w:szCs w:val="24"/>
              </w:rPr>
              <w:t xml:space="preserve">veikti kolekcijas kopšanas </w:t>
            </w:r>
            <w:r w:rsidR="00B27F0F" w:rsidRPr="002244BC">
              <w:rPr>
                <w:rFonts w:cs="Times New Roman"/>
                <w:bCs/>
                <w:szCs w:val="24"/>
              </w:rPr>
              <w:t xml:space="preserve">un augu labturības nodrošināšanas darbi, </w:t>
            </w:r>
            <w:r w:rsidR="00B27F0F" w:rsidRPr="002244BC">
              <w:rPr>
                <w:rFonts w:cs="Times New Roman"/>
                <w:bCs/>
                <w:color w:val="000000" w:themeColor="text1"/>
                <w:szCs w:val="24"/>
              </w:rPr>
              <w:t xml:space="preserve">t.sk. fondos. </w:t>
            </w:r>
            <w:r w:rsidR="00B27F0F" w:rsidRPr="002244BC">
              <w:rPr>
                <w:rFonts w:cs="Times New Roman"/>
                <w:bCs/>
                <w:szCs w:val="24"/>
              </w:rPr>
              <w:t xml:space="preserve">Kolekciju stādījumi papildināti ar </w:t>
            </w:r>
            <w:r w:rsidR="0045555F" w:rsidRPr="002244BC">
              <w:rPr>
                <w:rFonts w:cs="Times New Roman"/>
                <w:bCs/>
                <w:color w:val="000000" w:themeColor="text1"/>
                <w:szCs w:val="24"/>
              </w:rPr>
              <w:t xml:space="preserve">136 </w:t>
            </w:r>
            <w:proofErr w:type="spellStart"/>
            <w:r w:rsidR="0045555F" w:rsidRPr="002244BC">
              <w:rPr>
                <w:rFonts w:cs="Times New Roman"/>
                <w:bCs/>
                <w:color w:val="000000" w:themeColor="text1"/>
                <w:szCs w:val="24"/>
              </w:rPr>
              <w:t>taksoniem</w:t>
            </w:r>
            <w:proofErr w:type="spellEnd"/>
            <w:r w:rsidR="0045555F" w:rsidRPr="002244BC">
              <w:rPr>
                <w:rFonts w:cs="Times New Roman"/>
                <w:bCs/>
                <w:color w:val="000000" w:themeColor="text1"/>
                <w:szCs w:val="24"/>
              </w:rPr>
              <w:t xml:space="preserve"> (145 </w:t>
            </w:r>
            <w:proofErr w:type="spellStart"/>
            <w:r w:rsidR="0045555F" w:rsidRPr="002244BC">
              <w:rPr>
                <w:rFonts w:cs="Times New Roman"/>
                <w:bCs/>
                <w:color w:val="000000" w:themeColor="text1"/>
                <w:szCs w:val="24"/>
              </w:rPr>
              <w:t>g.v</w:t>
            </w:r>
            <w:proofErr w:type="spellEnd"/>
            <w:r w:rsidR="0045555F" w:rsidRPr="002244BC">
              <w:rPr>
                <w:rFonts w:cs="Times New Roman"/>
                <w:bCs/>
                <w:color w:val="000000" w:themeColor="text1"/>
                <w:szCs w:val="24"/>
              </w:rPr>
              <w:t xml:space="preserve">., 343 augiem). </w:t>
            </w:r>
            <w:r w:rsidR="008979E8" w:rsidRPr="002244BC">
              <w:rPr>
                <w:rFonts w:cs="Times New Roman"/>
                <w:bCs/>
                <w:szCs w:val="24"/>
              </w:rPr>
              <w:t xml:space="preserve">Augu </w:t>
            </w:r>
            <w:proofErr w:type="spellStart"/>
            <w:r w:rsidR="008979E8" w:rsidRPr="002244BC">
              <w:rPr>
                <w:rFonts w:cs="Times New Roman"/>
                <w:bCs/>
                <w:szCs w:val="24"/>
              </w:rPr>
              <w:t>ekofizioloģijas</w:t>
            </w:r>
            <w:proofErr w:type="spellEnd"/>
            <w:r w:rsidR="008979E8" w:rsidRPr="002244BC">
              <w:rPr>
                <w:rFonts w:cs="Times New Roman"/>
                <w:bCs/>
                <w:szCs w:val="24"/>
              </w:rPr>
              <w:t xml:space="preserve"> nodaļai </w:t>
            </w:r>
            <w:proofErr w:type="spellStart"/>
            <w:r w:rsidR="008979E8" w:rsidRPr="002244BC">
              <w:rPr>
                <w:rFonts w:cs="Times New Roman"/>
                <w:bCs/>
                <w:szCs w:val="24"/>
              </w:rPr>
              <w:t>meristematiskai</w:t>
            </w:r>
            <w:proofErr w:type="spellEnd"/>
            <w:r w:rsidR="008979E8" w:rsidRPr="002244BC">
              <w:rPr>
                <w:rFonts w:cs="Times New Roman"/>
                <w:bCs/>
                <w:szCs w:val="24"/>
              </w:rPr>
              <w:t xml:space="preserve"> pavairošanai </w:t>
            </w:r>
            <w:r w:rsidR="008979E8" w:rsidRPr="002244BC">
              <w:rPr>
                <w:rFonts w:cs="Times New Roman"/>
                <w:bCs/>
                <w:szCs w:val="24"/>
              </w:rPr>
              <w:lastRenderedPageBreak/>
              <w:t xml:space="preserve">nodoti </w:t>
            </w:r>
            <w:proofErr w:type="spellStart"/>
            <w:r w:rsidR="008979E8" w:rsidRPr="002244BC">
              <w:rPr>
                <w:rFonts w:cs="Times New Roman"/>
                <w:bCs/>
                <w:szCs w:val="24"/>
              </w:rPr>
              <w:t>vasarzaļie</w:t>
            </w:r>
            <w:proofErr w:type="spellEnd"/>
            <w:r w:rsidR="008979E8" w:rsidRPr="002244BC">
              <w:rPr>
                <w:rFonts w:cs="Times New Roman"/>
                <w:bCs/>
                <w:szCs w:val="24"/>
              </w:rPr>
              <w:t xml:space="preserve"> rododendri </w:t>
            </w:r>
            <w:proofErr w:type="spellStart"/>
            <w:r w:rsidR="008979E8" w:rsidRPr="002244BC">
              <w:rPr>
                <w:rFonts w:cs="Times New Roman"/>
                <w:bCs/>
                <w:i/>
                <w:szCs w:val="24"/>
              </w:rPr>
              <w:t>Rhododendron</w:t>
            </w:r>
            <w:proofErr w:type="spellEnd"/>
            <w:r w:rsidR="008979E8" w:rsidRPr="002244BC">
              <w:rPr>
                <w:rFonts w:cs="Times New Roman"/>
                <w:bCs/>
                <w:szCs w:val="24"/>
              </w:rPr>
              <w:t xml:space="preserve"> (6 </w:t>
            </w:r>
            <w:proofErr w:type="spellStart"/>
            <w:r w:rsidR="008979E8" w:rsidRPr="002244BC">
              <w:rPr>
                <w:rFonts w:cs="Times New Roman"/>
                <w:bCs/>
                <w:szCs w:val="24"/>
              </w:rPr>
              <w:t>taksoni</w:t>
            </w:r>
            <w:proofErr w:type="spellEnd"/>
            <w:r w:rsidR="008979E8" w:rsidRPr="002244BC">
              <w:rPr>
                <w:rFonts w:cs="Times New Roman"/>
                <w:bCs/>
                <w:color w:val="000000" w:themeColor="text1"/>
                <w:szCs w:val="24"/>
              </w:rPr>
              <w:t>).</w:t>
            </w:r>
            <w:r w:rsidR="00596345" w:rsidRPr="002244BC">
              <w:rPr>
                <w:rFonts w:cs="Times New Roman"/>
                <w:bCs/>
                <w:color w:val="000000" w:themeColor="text1"/>
                <w:szCs w:val="24"/>
              </w:rPr>
              <w:t xml:space="preserve"> un izmaiņu reģistrēšana kartotēkā, datu bāzē (6 nogabali).</w:t>
            </w:r>
          </w:p>
          <w:p w14:paraId="05CCE61A" w14:textId="77777777" w:rsidR="006B080C" w:rsidRPr="008979E8" w:rsidRDefault="006B080C" w:rsidP="00021B69">
            <w:pPr>
              <w:ind w:firstLine="0"/>
              <w:rPr>
                <w:rFonts w:cs="Times New Roman"/>
                <w:bCs/>
                <w:szCs w:val="24"/>
                <w:u w:val="single"/>
              </w:rPr>
            </w:pPr>
            <w:r w:rsidRPr="008979E8">
              <w:rPr>
                <w:rFonts w:cs="Times New Roman"/>
                <w:bCs/>
                <w:szCs w:val="24"/>
                <w:u w:val="single"/>
              </w:rPr>
              <w:t>NBD centrālās daļas kokaugu stādījumi</w:t>
            </w:r>
          </w:p>
          <w:p w14:paraId="72F1FA4B" w14:textId="5409B719" w:rsidR="008979E8" w:rsidRPr="00546092" w:rsidRDefault="006B080C" w:rsidP="00021B69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Veikti labojumi stādījumu plānos (14 nogabali), </w:t>
            </w:r>
            <w:r w:rsidR="006A2265">
              <w:rPr>
                <w:rFonts w:cs="Times New Roman"/>
                <w:szCs w:val="24"/>
              </w:rPr>
              <w:t xml:space="preserve">atjaunināti dati </w:t>
            </w:r>
            <w:r>
              <w:rPr>
                <w:rFonts w:cs="Times New Roman"/>
                <w:szCs w:val="24"/>
              </w:rPr>
              <w:t>kartotēkā un datu bāzē.</w:t>
            </w:r>
            <w:r w:rsidR="008979E8" w:rsidRPr="00546092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81BF659" w14:textId="6766167F" w:rsidR="008979E8" w:rsidRPr="00546092" w:rsidRDefault="008979E8" w:rsidP="00021B69">
            <w:pPr>
              <w:ind w:firstLine="0"/>
              <w:rPr>
                <w:color w:val="000000" w:themeColor="text1"/>
                <w:szCs w:val="24"/>
              </w:rPr>
            </w:pPr>
            <w:r w:rsidRPr="00546092">
              <w:rPr>
                <w:color w:val="000000" w:themeColor="text1"/>
                <w:szCs w:val="24"/>
              </w:rPr>
              <w:t>Sadarbībā ar ainavu arhitektu norisinās darbs pie centra daļas stādījumu rekonstrukcijas.</w:t>
            </w:r>
          </w:p>
          <w:p w14:paraId="73C68BC5" w14:textId="527A02E4" w:rsidR="008979E8" w:rsidRDefault="008979E8" w:rsidP="00021B69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Veikta lielizmēra rododendru stādu (9 gab.) pārstādīšana no fonda stādījumiem uz ekspozīciju pie VIIC “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Botania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”.</w:t>
            </w:r>
          </w:p>
          <w:p w14:paraId="37308B82" w14:textId="01686AE2" w:rsidR="008B5635" w:rsidRPr="00CC2B2A" w:rsidRDefault="008B5635" w:rsidP="00021B69">
            <w:pPr>
              <w:ind w:firstLine="0"/>
              <w:rPr>
                <w:rFonts w:cstheme="minorHAnsi"/>
                <w:szCs w:val="24"/>
              </w:rPr>
            </w:pPr>
            <w:r w:rsidRPr="00CC2B2A">
              <w:rPr>
                <w:rFonts w:cstheme="minorHAnsi"/>
                <w:szCs w:val="24"/>
              </w:rPr>
              <w:t xml:space="preserve">Veikta </w:t>
            </w:r>
            <w:proofErr w:type="spellStart"/>
            <w:r w:rsidRPr="00CC2B2A">
              <w:rPr>
                <w:rFonts w:cstheme="minorHAnsi"/>
                <w:i/>
                <w:iCs/>
                <w:szCs w:val="24"/>
              </w:rPr>
              <w:t>Sorbus</w:t>
            </w:r>
            <w:proofErr w:type="spellEnd"/>
            <w:r w:rsidRPr="00CC2B2A">
              <w:rPr>
                <w:rFonts w:cstheme="minorHAnsi"/>
                <w:szCs w:val="24"/>
              </w:rPr>
              <w:t xml:space="preserve"> ģints inventarizācija vienā nogabalā (75 </w:t>
            </w:r>
            <w:proofErr w:type="spellStart"/>
            <w:r w:rsidRPr="00CC2B2A">
              <w:rPr>
                <w:rFonts w:cstheme="minorHAnsi"/>
                <w:szCs w:val="24"/>
              </w:rPr>
              <w:t>taksonu</w:t>
            </w:r>
            <w:proofErr w:type="spellEnd"/>
            <w:r w:rsidRPr="00CC2B2A">
              <w:rPr>
                <w:rFonts w:cstheme="minorHAnsi"/>
                <w:szCs w:val="24"/>
              </w:rPr>
              <w:t xml:space="preserve">, 155 </w:t>
            </w:r>
            <w:proofErr w:type="spellStart"/>
            <w:r w:rsidRPr="00CC2B2A">
              <w:rPr>
                <w:rFonts w:cstheme="minorHAnsi"/>
                <w:szCs w:val="24"/>
              </w:rPr>
              <w:t>g.v</w:t>
            </w:r>
            <w:proofErr w:type="spellEnd"/>
            <w:r w:rsidRPr="00CC2B2A">
              <w:rPr>
                <w:rFonts w:cstheme="minorHAnsi"/>
                <w:szCs w:val="24"/>
              </w:rPr>
              <w:t xml:space="preserve">., 316 gab.), atjaunināti stādījumu plāni, veiktas izmaiņas kartotēkā un datu bāzē. Ievākts materiāls 19 indivīdu precizēšanai (7 </w:t>
            </w:r>
            <w:proofErr w:type="spellStart"/>
            <w:r w:rsidRPr="00CC2B2A">
              <w:rPr>
                <w:rFonts w:cstheme="minorHAnsi"/>
                <w:szCs w:val="24"/>
              </w:rPr>
              <w:t>taksoni</w:t>
            </w:r>
            <w:proofErr w:type="spellEnd"/>
            <w:r w:rsidRPr="00CC2B2A">
              <w:rPr>
                <w:rFonts w:cstheme="minorHAnsi"/>
                <w:szCs w:val="24"/>
              </w:rPr>
              <w:t xml:space="preserve">, 9 </w:t>
            </w:r>
            <w:proofErr w:type="spellStart"/>
            <w:r w:rsidRPr="00CC2B2A">
              <w:rPr>
                <w:rFonts w:cstheme="minorHAnsi"/>
                <w:szCs w:val="24"/>
              </w:rPr>
              <w:t>g.v</w:t>
            </w:r>
            <w:proofErr w:type="spellEnd"/>
            <w:r w:rsidRPr="00CC2B2A">
              <w:rPr>
                <w:rFonts w:cstheme="minorHAnsi"/>
                <w:szCs w:val="24"/>
              </w:rPr>
              <w:t>.).</w:t>
            </w:r>
          </w:p>
          <w:p w14:paraId="5C64DA95" w14:textId="0CCFDDC4" w:rsidR="008B5635" w:rsidRPr="00CC2B2A" w:rsidRDefault="008B5635" w:rsidP="00021B69">
            <w:pPr>
              <w:ind w:firstLine="0"/>
              <w:rPr>
                <w:rFonts w:cstheme="minorHAnsi"/>
                <w:szCs w:val="24"/>
              </w:rPr>
            </w:pPr>
            <w:r w:rsidRPr="00CC2B2A">
              <w:rPr>
                <w:rFonts w:cstheme="minorHAnsi"/>
                <w:szCs w:val="24"/>
              </w:rPr>
              <w:t>Pabeigt</w:t>
            </w:r>
            <w:r w:rsidR="00BE21F7" w:rsidRPr="00CC2B2A">
              <w:rPr>
                <w:rFonts w:cstheme="minorHAnsi"/>
                <w:szCs w:val="24"/>
              </w:rPr>
              <w:t>a</w:t>
            </w:r>
            <w:r w:rsidRPr="00CC2B2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C2B2A">
              <w:rPr>
                <w:rFonts w:cstheme="minorHAnsi"/>
                <w:i/>
                <w:iCs/>
                <w:szCs w:val="24"/>
              </w:rPr>
              <w:t>Prunus</w:t>
            </w:r>
            <w:proofErr w:type="spellEnd"/>
            <w:r w:rsidRPr="00CC2B2A">
              <w:rPr>
                <w:rFonts w:cstheme="minorHAnsi"/>
                <w:szCs w:val="24"/>
              </w:rPr>
              <w:t xml:space="preserve"> ģints inventarizācija un ievākts materiāls apakšģints </w:t>
            </w:r>
            <w:proofErr w:type="spellStart"/>
            <w:r w:rsidRPr="00CC2B2A">
              <w:rPr>
                <w:rFonts w:cstheme="minorHAnsi"/>
                <w:i/>
                <w:iCs/>
                <w:szCs w:val="24"/>
              </w:rPr>
              <w:t>Prunus</w:t>
            </w:r>
            <w:proofErr w:type="spellEnd"/>
            <w:r w:rsidRPr="00CC2B2A">
              <w:rPr>
                <w:rFonts w:cstheme="minorHAnsi"/>
                <w:i/>
                <w:iCs/>
                <w:szCs w:val="24"/>
              </w:rPr>
              <w:t xml:space="preserve"> </w:t>
            </w:r>
            <w:r w:rsidRPr="00CC2B2A">
              <w:rPr>
                <w:rFonts w:cstheme="minorHAnsi"/>
                <w:szCs w:val="24"/>
              </w:rPr>
              <w:t>verifikācijai</w:t>
            </w:r>
            <w:r w:rsidR="00BE21F7" w:rsidRPr="00CC2B2A">
              <w:rPr>
                <w:rFonts w:cstheme="minorHAnsi"/>
                <w:szCs w:val="24"/>
              </w:rPr>
              <w:t xml:space="preserve"> (17 </w:t>
            </w:r>
            <w:proofErr w:type="spellStart"/>
            <w:r w:rsidR="00BE21F7" w:rsidRPr="00CC2B2A">
              <w:rPr>
                <w:rFonts w:cstheme="minorHAnsi"/>
                <w:szCs w:val="24"/>
              </w:rPr>
              <w:t>taksonu</w:t>
            </w:r>
            <w:proofErr w:type="spellEnd"/>
            <w:r w:rsidR="00BE21F7" w:rsidRPr="00CC2B2A">
              <w:rPr>
                <w:rFonts w:cstheme="minorHAnsi"/>
                <w:szCs w:val="24"/>
              </w:rPr>
              <w:t xml:space="preserve">, 54 </w:t>
            </w:r>
            <w:proofErr w:type="spellStart"/>
            <w:r w:rsidR="00BE21F7" w:rsidRPr="00CC2B2A">
              <w:rPr>
                <w:rFonts w:cstheme="minorHAnsi"/>
                <w:szCs w:val="24"/>
              </w:rPr>
              <w:t>g.v</w:t>
            </w:r>
            <w:proofErr w:type="spellEnd"/>
            <w:r w:rsidR="00BE21F7" w:rsidRPr="00CC2B2A">
              <w:rPr>
                <w:rFonts w:cstheme="minorHAnsi"/>
                <w:szCs w:val="24"/>
              </w:rPr>
              <w:t>., 90 indivīdu)</w:t>
            </w:r>
            <w:r w:rsidRPr="00CC2B2A">
              <w:rPr>
                <w:rFonts w:cstheme="minorHAnsi"/>
                <w:szCs w:val="24"/>
              </w:rPr>
              <w:t xml:space="preserve">. </w:t>
            </w:r>
          </w:p>
          <w:p w14:paraId="24227699" w14:textId="004EAE5C" w:rsidR="008B5635" w:rsidRPr="00704553" w:rsidRDefault="008B5635" w:rsidP="00021B69">
            <w:pPr>
              <w:ind w:firstLine="0"/>
              <w:rPr>
                <w:color w:val="000000" w:themeColor="text1"/>
                <w:szCs w:val="24"/>
              </w:rPr>
            </w:pPr>
            <w:r w:rsidRPr="00CC2B2A">
              <w:rPr>
                <w:rFonts w:cs="Times New Roman"/>
                <w:bCs/>
                <w:szCs w:val="24"/>
              </w:rPr>
              <w:t>Veikta kolekcijas stādījumu inventarizācija un plānu atjaunināšana (5 nogabali)</w:t>
            </w:r>
            <w:r w:rsidR="00EC0BD2">
              <w:rPr>
                <w:rFonts w:cs="Times New Roman"/>
                <w:bCs/>
                <w:szCs w:val="24"/>
              </w:rPr>
              <w:t xml:space="preserve">; </w:t>
            </w:r>
            <w:r w:rsidR="00596345" w:rsidRPr="00704553">
              <w:rPr>
                <w:color w:val="000000" w:themeColor="text1"/>
                <w:szCs w:val="24"/>
              </w:rPr>
              <w:t>uzsākti rekonstrukcijas darbi, likvidējot nesaglabājamos stādījumus.</w:t>
            </w:r>
          </w:p>
          <w:p w14:paraId="1EC4E993" w14:textId="4F865E60" w:rsidR="008B5635" w:rsidRPr="00CC2B2A" w:rsidRDefault="008B5635" w:rsidP="00021B69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CC2B2A">
              <w:rPr>
                <w:rFonts w:cs="Times New Roman"/>
                <w:bCs/>
                <w:szCs w:val="24"/>
              </w:rPr>
              <w:t>Veikti kolekciju kopšanas darbi, t.sk. fondos, un stādījumu etiķešu apkope.</w:t>
            </w:r>
          </w:p>
          <w:p w14:paraId="7C34212C" w14:textId="77777777" w:rsidR="006B080C" w:rsidRPr="008B5635" w:rsidRDefault="006B080C" w:rsidP="00021B69">
            <w:pPr>
              <w:ind w:firstLine="0"/>
              <w:rPr>
                <w:rFonts w:cs="Times New Roman"/>
                <w:bCs/>
                <w:szCs w:val="24"/>
                <w:u w:val="single"/>
              </w:rPr>
            </w:pPr>
            <w:r w:rsidRPr="008B5635">
              <w:rPr>
                <w:rFonts w:cs="Times New Roman"/>
                <w:bCs/>
                <w:szCs w:val="24"/>
                <w:u w:val="single"/>
              </w:rPr>
              <w:t>Herbārijs</w:t>
            </w:r>
          </w:p>
          <w:p w14:paraId="76E99EED" w14:textId="1B55A8C9" w:rsidR="006B080C" w:rsidRPr="00CC2B2A" w:rsidRDefault="006B080C" w:rsidP="00021B69">
            <w:pPr>
              <w:pStyle w:val="Sarakstarindkopa"/>
              <w:ind w:left="6"/>
              <w:rPr>
                <w:rFonts w:cs="Times New Roman"/>
                <w:bCs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Sakārtots, pārbaudīts un daļēji verificēts (sporaugi, grīšļu dzimta) lakstaugu herbārijs (apmēram 3500 lapas).</w:t>
            </w:r>
            <w:r w:rsidR="008979E8">
              <w:rPr>
                <w:szCs w:val="24"/>
              </w:rPr>
              <w:t xml:space="preserve"> Veikta herbārija papildināšana</w:t>
            </w:r>
            <w:r w:rsidR="00596345" w:rsidRPr="0083470A">
              <w:rPr>
                <w:color w:val="4F81BD" w:themeColor="accent1"/>
                <w:szCs w:val="24"/>
              </w:rPr>
              <w:t xml:space="preserve"> </w:t>
            </w:r>
            <w:r w:rsidR="00596345" w:rsidRPr="00704553">
              <w:rPr>
                <w:color w:val="000000" w:themeColor="text1"/>
                <w:szCs w:val="24"/>
              </w:rPr>
              <w:t>verifikācija un kārtošana</w:t>
            </w:r>
            <w:r w:rsidR="008979E8" w:rsidRPr="00704553">
              <w:rPr>
                <w:color w:val="000000" w:themeColor="text1"/>
                <w:szCs w:val="24"/>
              </w:rPr>
              <w:t xml:space="preserve"> </w:t>
            </w:r>
            <w:r w:rsidR="00CC2B2A">
              <w:rPr>
                <w:szCs w:val="24"/>
              </w:rPr>
              <w:t xml:space="preserve">- </w:t>
            </w:r>
            <w:r w:rsidR="008979E8">
              <w:rPr>
                <w:szCs w:val="24"/>
              </w:rPr>
              <w:t xml:space="preserve">ap </w:t>
            </w:r>
            <w:r w:rsidR="00124340">
              <w:rPr>
                <w:szCs w:val="24"/>
              </w:rPr>
              <w:t>343</w:t>
            </w:r>
            <w:r w:rsidR="008979E8">
              <w:rPr>
                <w:szCs w:val="24"/>
              </w:rPr>
              <w:t xml:space="preserve"> paraugu</w:t>
            </w:r>
            <w:r w:rsidR="00124340">
              <w:rPr>
                <w:szCs w:val="24"/>
              </w:rPr>
              <w:t xml:space="preserve"> </w:t>
            </w:r>
            <w:r w:rsidR="00124340" w:rsidRPr="00CC2B2A">
              <w:rPr>
                <w:rFonts w:cstheme="minorHAnsi"/>
                <w:szCs w:val="24"/>
              </w:rPr>
              <w:t>(</w:t>
            </w:r>
            <w:proofErr w:type="spellStart"/>
            <w:r w:rsidR="00124340" w:rsidRPr="00CC2B2A">
              <w:rPr>
                <w:rFonts w:cstheme="minorHAnsi"/>
                <w:i/>
                <w:iCs/>
                <w:szCs w:val="24"/>
              </w:rPr>
              <w:t>Alnus</w:t>
            </w:r>
            <w:proofErr w:type="spellEnd"/>
            <w:r w:rsidR="00124340" w:rsidRPr="00CC2B2A">
              <w:rPr>
                <w:rFonts w:cstheme="minorHAnsi"/>
                <w:iCs/>
                <w:szCs w:val="24"/>
              </w:rPr>
              <w:t xml:space="preserve"> 29 </w:t>
            </w:r>
            <w:proofErr w:type="spellStart"/>
            <w:r w:rsidR="00124340" w:rsidRPr="00CC2B2A">
              <w:rPr>
                <w:rFonts w:cstheme="minorHAnsi"/>
                <w:iCs/>
                <w:szCs w:val="24"/>
              </w:rPr>
              <w:t>g.v</w:t>
            </w:r>
            <w:proofErr w:type="spellEnd"/>
            <w:r w:rsidR="00124340" w:rsidRPr="00CC2B2A">
              <w:rPr>
                <w:rFonts w:cstheme="minorHAnsi"/>
                <w:iCs/>
                <w:szCs w:val="24"/>
              </w:rPr>
              <w:t xml:space="preserve">., </w:t>
            </w:r>
            <w:proofErr w:type="spellStart"/>
            <w:r w:rsidR="00124340" w:rsidRPr="00CC2B2A">
              <w:rPr>
                <w:rFonts w:cstheme="minorHAnsi"/>
                <w:iCs/>
                <w:szCs w:val="24"/>
              </w:rPr>
              <w:t>Betula</w:t>
            </w:r>
            <w:proofErr w:type="spellEnd"/>
            <w:r w:rsidR="00124340" w:rsidRPr="00CC2B2A">
              <w:rPr>
                <w:rFonts w:cstheme="minorHAnsi"/>
                <w:iCs/>
                <w:szCs w:val="24"/>
              </w:rPr>
              <w:t xml:space="preserve"> 38 </w:t>
            </w:r>
            <w:proofErr w:type="spellStart"/>
            <w:r w:rsidR="00124340" w:rsidRPr="00CC2B2A">
              <w:rPr>
                <w:rFonts w:cstheme="minorHAnsi"/>
                <w:iCs/>
                <w:szCs w:val="24"/>
              </w:rPr>
              <w:t>g.v</w:t>
            </w:r>
            <w:proofErr w:type="spellEnd"/>
            <w:r w:rsidR="00124340" w:rsidRPr="00CC2B2A">
              <w:rPr>
                <w:rFonts w:cstheme="minorHAnsi"/>
                <w:iCs/>
                <w:szCs w:val="24"/>
              </w:rPr>
              <w:t xml:space="preserve">., </w:t>
            </w:r>
            <w:proofErr w:type="spellStart"/>
            <w:r w:rsidR="00124340" w:rsidRPr="00CC2B2A">
              <w:rPr>
                <w:rFonts w:cstheme="minorHAnsi"/>
                <w:i/>
                <w:iCs/>
                <w:szCs w:val="24"/>
              </w:rPr>
              <w:t>Viburnum</w:t>
            </w:r>
            <w:proofErr w:type="spellEnd"/>
            <w:r w:rsidR="00124340" w:rsidRPr="00CC2B2A">
              <w:rPr>
                <w:rFonts w:cstheme="minorHAnsi"/>
                <w:iCs/>
                <w:szCs w:val="24"/>
              </w:rPr>
              <w:t xml:space="preserve"> 2 </w:t>
            </w:r>
            <w:proofErr w:type="spellStart"/>
            <w:r w:rsidR="00124340" w:rsidRPr="00CC2B2A">
              <w:rPr>
                <w:rFonts w:cstheme="minorHAnsi"/>
                <w:iCs/>
                <w:szCs w:val="24"/>
              </w:rPr>
              <w:t>g.v</w:t>
            </w:r>
            <w:proofErr w:type="spellEnd"/>
            <w:r w:rsidR="00124340" w:rsidRPr="00CC2B2A">
              <w:rPr>
                <w:rFonts w:cstheme="minorHAnsi"/>
                <w:iCs/>
                <w:szCs w:val="24"/>
              </w:rPr>
              <w:t>., pārējie - 274)</w:t>
            </w:r>
            <w:r w:rsidR="008979E8" w:rsidRPr="00CC2B2A">
              <w:rPr>
                <w:szCs w:val="24"/>
              </w:rPr>
              <w:t xml:space="preserve">. </w:t>
            </w:r>
            <w:r w:rsidR="008979E8">
              <w:rPr>
                <w:szCs w:val="24"/>
              </w:rPr>
              <w:t>Lakstaugu herbārijs papildināts ar jauniem etalonparaugiem. Kokaugu herbārijs papildināts ar noteikšanā sarežģītu ģinšu (</w:t>
            </w:r>
            <w:proofErr w:type="spellStart"/>
            <w:r w:rsidR="008979E8" w:rsidRPr="00A7609E">
              <w:rPr>
                <w:i/>
                <w:szCs w:val="24"/>
              </w:rPr>
              <w:t>Lonicera</w:t>
            </w:r>
            <w:proofErr w:type="spellEnd"/>
            <w:r w:rsidR="008979E8">
              <w:rPr>
                <w:szCs w:val="24"/>
              </w:rPr>
              <w:t xml:space="preserve">, </w:t>
            </w:r>
            <w:proofErr w:type="spellStart"/>
            <w:r w:rsidR="008979E8" w:rsidRPr="00A7609E">
              <w:rPr>
                <w:i/>
                <w:szCs w:val="24"/>
              </w:rPr>
              <w:t>Philadelphus</w:t>
            </w:r>
            <w:proofErr w:type="spellEnd"/>
            <w:r w:rsidR="008979E8">
              <w:rPr>
                <w:szCs w:val="24"/>
              </w:rPr>
              <w:t>) materiālu</w:t>
            </w:r>
            <w:r w:rsidR="008979E8" w:rsidRPr="00CC2B2A">
              <w:rPr>
                <w:szCs w:val="24"/>
              </w:rPr>
              <w:t>.</w:t>
            </w:r>
          </w:p>
          <w:p w14:paraId="074BD5D6" w14:textId="77777777" w:rsidR="00DB60D1" w:rsidRDefault="00E477B6" w:rsidP="00021B69">
            <w:pPr>
              <w:ind w:firstLine="0"/>
              <w:rPr>
                <w:szCs w:val="24"/>
              </w:rPr>
            </w:pPr>
            <w:r w:rsidRPr="00E477B6">
              <w:rPr>
                <w:szCs w:val="24"/>
                <w:u w:val="single"/>
              </w:rPr>
              <w:t>Pārtikas augu</w:t>
            </w:r>
            <w:r w:rsidRPr="00E477B6">
              <w:rPr>
                <w:szCs w:val="24"/>
              </w:rPr>
              <w:t xml:space="preserve"> </w:t>
            </w:r>
            <w:proofErr w:type="spellStart"/>
            <w:r w:rsidRPr="00E477B6">
              <w:rPr>
                <w:szCs w:val="24"/>
              </w:rPr>
              <w:t>taksonu</w:t>
            </w:r>
            <w:proofErr w:type="spellEnd"/>
            <w:r w:rsidRPr="00E477B6">
              <w:rPr>
                <w:szCs w:val="24"/>
              </w:rPr>
              <w:t xml:space="preserve"> skaits – 614. Kolekcija papildināta ar korintēm, krūmcidonijām, kizilu, ķiršiem, upenēm un ērkšķogām</w:t>
            </w:r>
            <w:r w:rsidR="009F13C2">
              <w:rPr>
                <w:szCs w:val="24"/>
              </w:rPr>
              <w:t xml:space="preserve">, dzērvenēm, </w:t>
            </w:r>
            <w:r w:rsidR="009F13C2">
              <w:rPr>
                <w:szCs w:val="24"/>
              </w:rPr>
              <w:lastRenderedPageBreak/>
              <w:t>brūklenēm.</w:t>
            </w:r>
            <w:r w:rsidR="00DB60D1">
              <w:rPr>
                <w:szCs w:val="24"/>
              </w:rPr>
              <w:t xml:space="preserve"> </w:t>
            </w:r>
          </w:p>
          <w:p w14:paraId="237A69BF" w14:textId="51D35410" w:rsidR="00E477B6" w:rsidRPr="00704553" w:rsidRDefault="00DB60D1" w:rsidP="00021B69">
            <w:pPr>
              <w:ind w:firstLine="0"/>
              <w:rPr>
                <w:color w:val="000000" w:themeColor="text1"/>
                <w:szCs w:val="24"/>
              </w:rPr>
            </w:pPr>
            <w:r w:rsidRPr="00704553">
              <w:rPr>
                <w:rFonts w:cs="Times New Roman"/>
                <w:color w:val="000000" w:themeColor="text1"/>
                <w:szCs w:val="24"/>
                <w:u w:val="single"/>
              </w:rPr>
              <w:t>Aromātisko un ārstniecības augu kolekcija</w:t>
            </w:r>
            <w:r w:rsidRPr="00704553">
              <w:rPr>
                <w:rFonts w:cs="Times New Roman"/>
                <w:color w:val="000000" w:themeColor="text1"/>
                <w:szCs w:val="24"/>
              </w:rPr>
              <w:t xml:space="preserve"> papildināta ar 74 </w:t>
            </w:r>
            <w:proofErr w:type="spellStart"/>
            <w:r w:rsidRPr="00704553">
              <w:rPr>
                <w:rFonts w:cs="Times New Roman"/>
                <w:color w:val="000000" w:themeColor="text1"/>
                <w:szCs w:val="24"/>
              </w:rPr>
              <w:t>taksoniem</w:t>
            </w:r>
            <w:proofErr w:type="spellEnd"/>
            <w:r w:rsidRPr="00704553">
              <w:rPr>
                <w:rFonts w:cs="Times New Roman"/>
                <w:color w:val="000000" w:themeColor="text1"/>
                <w:szCs w:val="24"/>
              </w:rPr>
              <w:t>,</w:t>
            </w:r>
            <w:r w:rsidR="00704553">
              <w:rPr>
                <w:rFonts w:cs="Times New Roman"/>
                <w:color w:val="000000" w:themeColor="text1"/>
                <w:szCs w:val="24"/>
              </w:rPr>
              <w:t xml:space="preserve"> kas izaudzēti no starptautiskas </w:t>
            </w:r>
            <w:proofErr w:type="spellStart"/>
            <w:r w:rsidR="00704553">
              <w:rPr>
                <w:rFonts w:cs="Times New Roman"/>
                <w:color w:val="000000" w:themeColor="text1"/>
                <w:szCs w:val="24"/>
              </w:rPr>
              <w:t>sēklapmaiņas</w:t>
            </w:r>
            <w:proofErr w:type="spellEnd"/>
            <w:r w:rsidR="0070455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04553">
              <w:rPr>
                <w:rFonts w:cs="Times New Roman"/>
                <w:color w:val="000000" w:themeColor="text1"/>
                <w:szCs w:val="24"/>
              </w:rPr>
              <w:t xml:space="preserve">ceļā iegūta materiāla. Kolekciju stādījumi papildināti ar 14 retiem un aizsargājamiem Latvijas floras </w:t>
            </w:r>
            <w:proofErr w:type="spellStart"/>
            <w:r w:rsidRPr="00704553">
              <w:rPr>
                <w:rFonts w:cs="Times New Roman"/>
                <w:color w:val="000000" w:themeColor="text1"/>
                <w:szCs w:val="24"/>
              </w:rPr>
              <w:t>taksoniem</w:t>
            </w:r>
            <w:proofErr w:type="spellEnd"/>
            <w:r w:rsidRPr="00704553">
              <w:rPr>
                <w:rFonts w:cs="Times New Roman"/>
                <w:color w:val="000000" w:themeColor="text1"/>
                <w:szCs w:val="24"/>
              </w:rPr>
              <w:t xml:space="preserve">, kas iegūti </w:t>
            </w:r>
            <w:proofErr w:type="spellStart"/>
            <w:r w:rsidRPr="00704553">
              <w:rPr>
                <w:rFonts w:cs="Times New Roman"/>
                <w:i/>
                <w:iCs/>
                <w:color w:val="000000" w:themeColor="text1"/>
                <w:szCs w:val="24"/>
              </w:rPr>
              <w:t>in</w:t>
            </w:r>
            <w:proofErr w:type="spellEnd"/>
            <w:r w:rsidRPr="00704553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704553">
              <w:rPr>
                <w:rFonts w:cs="Times New Roman"/>
                <w:i/>
                <w:iCs/>
                <w:color w:val="000000" w:themeColor="text1"/>
                <w:szCs w:val="24"/>
              </w:rPr>
              <w:t>vitro</w:t>
            </w:r>
            <w:proofErr w:type="spellEnd"/>
            <w:r w:rsidRPr="00704553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704553">
              <w:rPr>
                <w:rFonts w:cs="Times New Roman"/>
                <w:color w:val="000000" w:themeColor="text1"/>
                <w:szCs w:val="24"/>
              </w:rPr>
              <w:t>Ekofizioloģijas</w:t>
            </w:r>
            <w:proofErr w:type="spellEnd"/>
            <w:r w:rsidRPr="00704553">
              <w:rPr>
                <w:rFonts w:cs="Times New Roman"/>
                <w:color w:val="000000" w:themeColor="text1"/>
                <w:szCs w:val="24"/>
              </w:rPr>
              <w:t xml:space="preserve"> laboratorijā.</w:t>
            </w:r>
          </w:p>
          <w:p w14:paraId="7F4B1A7D" w14:textId="1411D8DE" w:rsidR="00C63AE4" w:rsidRPr="00C63AE4" w:rsidRDefault="00C63AE4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63AE4">
              <w:rPr>
                <w:rFonts w:cs="Times New Roman"/>
                <w:szCs w:val="24"/>
                <w:u w:val="single"/>
              </w:rPr>
              <w:t>Latvijas izcelsmes telpaugu genofonda un references kolekcija</w:t>
            </w:r>
            <w:r w:rsidRPr="00AD69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– veikta kolekcijas </w:t>
            </w:r>
            <w:r w:rsidRPr="00AD69B2">
              <w:rPr>
                <w:rFonts w:cs="Times New Roman"/>
                <w:szCs w:val="24"/>
              </w:rPr>
              <w:t xml:space="preserve">uzturošā selekcija, </w:t>
            </w:r>
            <w:proofErr w:type="spellStart"/>
            <w:r w:rsidRPr="00AD69B2">
              <w:rPr>
                <w:rFonts w:cs="Times New Roman"/>
                <w:szCs w:val="24"/>
              </w:rPr>
              <w:t>taksonu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skaits </w:t>
            </w:r>
            <w:r w:rsidRPr="00AD69B2">
              <w:rPr>
                <w:rFonts w:cs="Times New Roman"/>
                <w:kern w:val="0"/>
                <w:szCs w:val="24"/>
                <w:lang w:eastAsia="en-US"/>
              </w:rPr>
              <w:t>– 6</w:t>
            </w:r>
            <w:r>
              <w:rPr>
                <w:rFonts w:cs="Times New Roman"/>
                <w:kern w:val="0"/>
                <w:szCs w:val="24"/>
                <w:lang w:eastAsia="en-US"/>
              </w:rPr>
              <w:t>4</w:t>
            </w:r>
            <w:r w:rsidRPr="00AD69B2">
              <w:rPr>
                <w:rFonts w:cs="Times New Roman"/>
                <w:kern w:val="0"/>
                <w:szCs w:val="24"/>
                <w:lang w:eastAsia="en-US"/>
              </w:rPr>
              <w:t>9</w:t>
            </w:r>
            <w:r w:rsidRPr="00AD69B2">
              <w:rPr>
                <w:rFonts w:cs="Times New Roman"/>
                <w:szCs w:val="24"/>
              </w:rPr>
              <w:t>;</w:t>
            </w:r>
          </w:p>
          <w:p w14:paraId="43A23048" w14:textId="77777777" w:rsidR="00080227" w:rsidRPr="00080227" w:rsidRDefault="00080227" w:rsidP="00021B69">
            <w:pPr>
              <w:ind w:firstLine="0"/>
              <w:rPr>
                <w:szCs w:val="24"/>
                <w:u w:val="single"/>
              </w:rPr>
            </w:pPr>
            <w:r w:rsidRPr="00080227">
              <w:rPr>
                <w:szCs w:val="24"/>
                <w:u w:val="single"/>
              </w:rPr>
              <w:t xml:space="preserve">Oranžērijas nodaļa. </w:t>
            </w:r>
          </w:p>
          <w:p w14:paraId="7BA3C5A7" w14:textId="3DB18622" w:rsidR="00044B29" w:rsidRDefault="00080227" w:rsidP="00021B69">
            <w:pPr>
              <w:spacing w:after="160" w:line="259" w:lineRule="auto"/>
              <w:ind w:firstLine="0"/>
              <w:contextualSpacing/>
            </w:pPr>
            <w:r>
              <w:rPr>
                <w:szCs w:val="24"/>
              </w:rPr>
              <w:t xml:space="preserve">Veikti kolekciju kopšanas un uzturēšanas darbi, t.sk. kaitēkļu bioloģiskā apkarošana, izmantojot plēsīgos posmkājus. </w:t>
            </w:r>
            <w:r w:rsidR="00E17403">
              <w:t xml:space="preserve">Tiek izmēģināti bioloģiskie preparāti – </w:t>
            </w:r>
            <w:proofErr w:type="spellStart"/>
            <w:r w:rsidR="00E17403">
              <w:t>fitoekols</w:t>
            </w:r>
            <w:proofErr w:type="spellEnd"/>
            <w:r w:rsidR="00E17403">
              <w:t xml:space="preserve">, </w:t>
            </w:r>
            <w:proofErr w:type="spellStart"/>
            <w:r w:rsidR="00E17403">
              <w:t>vitmīns</w:t>
            </w:r>
            <w:proofErr w:type="spellEnd"/>
            <w:r w:rsidR="00E17403">
              <w:t xml:space="preserve">, </w:t>
            </w:r>
            <w:proofErr w:type="spellStart"/>
            <w:r w:rsidR="00E17403">
              <w:t>trihodermīns</w:t>
            </w:r>
            <w:proofErr w:type="spellEnd"/>
            <w:r w:rsidR="00E17403">
              <w:t xml:space="preserve">, </w:t>
            </w:r>
            <w:proofErr w:type="spellStart"/>
            <w:r w:rsidR="00E17403">
              <w:t>matrināls</w:t>
            </w:r>
            <w:proofErr w:type="spellEnd"/>
            <w:r w:rsidR="00E17403">
              <w:t xml:space="preserve">, u.c., kā arī bioloģiskie mēslojumi – </w:t>
            </w:r>
            <w:proofErr w:type="spellStart"/>
            <w:r w:rsidR="00E17403">
              <w:t>biofalga</w:t>
            </w:r>
            <w:proofErr w:type="spellEnd"/>
            <w:r w:rsidR="00E17403">
              <w:t xml:space="preserve">, </w:t>
            </w:r>
            <w:proofErr w:type="spellStart"/>
            <w:r w:rsidR="00E17403">
              <w:t>lignosilīcijs</w:t>
            </w:r>
            <w:proofErr w:type="spellEnd"/>
            <w:r w:rsidR="00E17403">
              <w:t xml:space="preserve">, zivju milti, </w:t>
            </w:r>
            <w:proofErr w:type="spellStart"/>
            <w:r w:rsidR="00E17403">
              <w:t>u.c</w:t>
            </w:r>
            <w:proofErr w:type="spellEnd"/>
            <w:r w:rsidR="00E17403">
              <w:t xml:space="preserve">, </w:t>
            </w:r>
            <w:r>
              <w:rPr>
                <w:szCs w:val="24"/>
              </w:rPr>
              <w:t xml:space="preserve">Par šo metodi sniegtas konsultācijas kolēģiem no Kauņas Universitātes botāniskā dārza. </w:t>
            </w:r>
          </w:p>
          <w:p w14:paraId="4C2B14E8" w14:textId="5AB39381" w:rsidR="00044B29" w:rsidRPr="00044B29" w:rsidRDefault="00D65A5C" w:rsidP="00021B6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Āra apstādījumos izvietoti l</w:t>
            </w:r>
            <w:r w:rsidR="00080227">
              <w:rPr>
                <w:szCs w:val="24"/>
              </w:rPr>
              <w:t>ielizmēra telpaugi podos</w:t>
            </w:r>
            <w:r w:rsidR="00DB2AA6">
              <w:rPr>
                <w:szCs w:val="24"/>
              </w:rPr>
              <w:t xml:space="preserve"> 33</w:t>
            </w:r>
            <w:r>
              <w:rPr>
                <w:szCs w:val="24"/>
              </w:rPr>
              <w:t>; 7 šādi augi</w:t>
            </w:r>
            <w:r w:rsidR="0008022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nodoti </w:t>
            </w:r>
            <w:r w:rsidR="00080227">
              <w:rPr>
                <w:szCs w:val="24"/>
              </w:rPr>
              <w:t>VARAM ēkas iekšpagalma noformēšanai.</w:t>
            </w:r>
            <w:r w:rsidR="003231D6">
              <w:rPr>
                <w:szCs w:val="24"/>
              </w:rPr>
              <w:t xml:space="preserve"> </w:t>
            </w:r>
            <w:proofErr w:type="spellStart"/>
            <w:r w:rsidR="00044B29">
              <w:rPr>
                <w:szCs w:val="24"/>
              </w:rPr>
              <w:t>Lielizmēra</w:t>
            </w:r>
            <w:proofErr w:type="spellEnd"/>
            <w:r w:rsidR="00044B29">
              <w:rPr>
                <w:szCs w:val="24"/>
              </w:rPr>
              <w:t xml:space="preserve"> </w:t>
            </w:r>
            <w:proofErr w:type="spellStart"/>
            <w:r w:rsidR="00044B29">
              <w:rPr>
                <w:szCs w:val="24"/>
              </w:rPr>
              <w:t>telpagi</w:t>
            </w:r>
            <w:proofErr w:type="spellEnd"/>
            <w:r w:rsidR="00044B29">
              <w:rPr>
                <w:szCs w:val="24"/>
              </w:rPr>
              <w:t xml:space="preserve"> ienesti siltumnīcās uz ziemošanu (120 gab.). </w:t>
            </w:r>
            <w:r w:rsidR="003231D6">
              <w:rPr>
                <w:szCs w:val="24"/>
              </w:rPr>
              <w:t xml:space="preserve">Ventspils zinātnes centram </w:t>
            </w:r>
            <w:proofErr w:type="spellStart"/>
            <w:r w:rsidR="003231D6">
              <w:rPr>
                <w:szCs w:val="24"/>
              </w:rPr>
              <w:t>Vizium</w:t>
            </w:r>
            <w:proofErr w:type="spellEnd"/>
            <w:r w:rsidR="003231D6">
              <w:rPr>
                <w:szCs w:val="24"/>
              </w:rPr>
              <w:t xml:space="preserve"> uzdāvināti 4 </w:t>
            </w:r>
            <w:proofErr w:type="spellStart"/>
            <w:r w:rsidR="003231D6">
              <w:rPr>
                <w:szCs w:val="24"/>
              </w:rPr>
              <w:t>terlpaugi</w:t>
            </w:r>
            <w:proofErr w:type="spellEnd"/>
            <w:r w:rsidR="003231D6">
              <w:rPr>
                <w:szCs w:val="24"/>
              </w:rPr>
              <w:t xml:space="preserve"> pieredzes apmaiņas brauciena ietvaros. Oranžērijas skujkoku spraudeņi (</w:t>
            </w:r>
            <w:proofErr w:type="spellStart"/>
            <w:r w:rsidR="003231D6" w:rsidRPr="003231D6">
              <w:rPr>
                <w:i/>
                <w:iCs/>
                <w:szCs w:val="24"/>
              </w:rPr>
              <w:t>Araucaria</w:t>
            </w:r>
            <w:proofErr w:type="spellEnd"/>
            <w:r w:rsidR="003231D6" w:rsidRPr="003231D6">
              <w:rPr>
                <w:i/>
                <w:iCs/>
                <w:szCs w:val="24"/>
              </w:rPr>
              <w:t xml:space="preserve"> </w:t>
            </w:r>
            <w:proofErr w:type="spellStart"/>
            <w:r w:rsidR="003231D6" w:rsidRPr="003231D6">
              <w:rPr>
                <w:i/>
                <w:iCs/>
                <w:szCs w:val="24"/>
              </w:rPr>
              <w:t>bidwillii</w:t>
            </w:r>
            <w:proofErr w:type="spellEnd"/>
            <w:r w:rsidR="003231D6" w:rsidRPr="003231D6">
              <w:rPr>
                <w:i/>
                <w:iCs/>
                <w:szCs w:val="24"/>
              </w:rPr>
              <w:t xml:space="preserve">, </w:t>
            </w:r>
            <w:proofErr w:type="spellStart"/>
            <w:r w:rsidR="003231D6" w:rsidRPr="003231D6">
              <w:rPr>
                <w:i/>
                <w:iCs/>
                <w:szCs w:val="24"/>
              </w:rPr>
              <w:t>Cephlotaxus</w:t>
            </w:r>
            <w:proofErr w:type="spellEnd"/>
            <w:r w:rsidR="003231D6" w:rsidRPr="003231D6">
              <w:rPr>
                <w:i/>
                <w:iCs/>
                <w:szCs w:val="24"/>
              </w:rPr>
              <w:t xml:space="preserve"> </w:t>
            </w:r>
            <w:proofErr w:type="spellStart"/>
            <w:r w:rsidR="003231D6" w:rsidRPr="003231D6">
              <w:rPr>
                <w:i/>
                <w:iCs/>
                <w:szCs w:val="24"/>
              </w:rPr>
              <w:t>harringtoniana</w:t>
            </w:r>
            <w:proofErr w:type="spellEnd"/>
            <w:r w:rsidR="003231D6">
              <w:rPr>
                <w:szCs w:val="24"/>
              </w:rPr>
              <w:t xml:space="preserve">, kopā 150 </w:t>
            </w:r>
            <w:proofErr w:type="spellStart"/>
            <w:r w:rsidR="003231D6">
              <w:rPr>
                <w:szCs w:val="24"/>
              </w:rPr>
              <w:t>gb</w:t>
            </w:r>
            <w:proofErr w:type="spellEnd"/>
            <w:r w:rsidR="003231D6">
              <w:rPr>
                <w:szCs w:val="24"/>
              </w:rPr>
              <w:t>.) iedoti LLU studentam maģistra darba izstrādei.</w:t>
            </w:r>
            <w:r w:rsidR="00044B29">
              <w:rPr>
                <w:szCs w:val="24"/>
              </w:rPr>
              <w:t xml:space="preserve"> </w:t>
            </w:r>
            <w:r w:rsidR="00044B29">
              <w:t xml:space="preserve">Pārveidota, atjaunota </w:t>
            </w:r>
            <w:proofErr w:type="spellStart"/>
            <w:r w:rsidR="00044B29">
              <w:t>Sansevieria</w:t>
            </w:r>
            <w:proofErr w:type="spellEnd"/>
            <w:r w:rsidR="00044B29">
              <w:t xml:space="preserve"> kolekcijas ekspozīcija.</w:t>
            </w:r>
            <w:r w:rsidR="00044B29">
              <w:rPr>
                <w:szCs w:val="24"/>
              </w:rPr>
              <w:t xml:space="preserve"> </w:t>
            </w:r>
            <w:r w:rsidR="00044B29">
              <w:t>Papildināti oranžērijas gaisa dārzi ar roku darba koka līstīšu podiem, kuri piemēroti augiem – epifītiem.</w:t>
            </w:r>
            <w:r w:rsidR="00044B29">
              <w:rPr>
                <w:szCs w:val="24"/>
              </w:rPr>
              <w:t xml:space="preserve"> </w:t>
            </w:r>
            <w:r w:rsidR="00044B29">
              <w:t xml:space="preserve">Iesēti 32 </w:t>
            </w:r>
            <w:proofErr w:type="spellStart"/>
            <w:r w:rsidR="00044B29">
              <w:t>taksoni</w:t>
            </w:r>
            <w:proofErr w:type="spellEnd"/>
            <w:r w:rsidR="00044B29">
              <w:t xml:space="preserve"> papardes un iesēti ap 40 </w:t>
            </w:r>
            <w:proofErr w:type="spellStart"/>
            <w:r w:rsidR="00044B29">
              <w:t>taksonu</w:t>
            </w:r>
            <w:proofErr w:type="spellEnd"/>
            <w:r w:rsidR="00044B29">
              <w:t xml:space="preserve"> (dažādi augi), kuri papildinās Oranžēriju kolekcijas. Veikts eksperiments – pirms sēšanas sēklas mērcētas dīgšanu stimulējošos šķīdumos.</w:t>
            </w:r>
          </w:p>
          <w:p w14:paraId="052AD7BB" w14:textId="77777777" w:rsidR="00FF602E" w:rsidRPr="00E17403" w:rsidRDefault="00FF602E" w:rsidP="00021B69">
            <w:pPr>
              <w:ind w:firstLine="0"/>
              <w:rPr>
                <w:u w:val="single"/>
              </w:rPr>
            </w:pPr>
            <w:r w:rsidRPr="00E17403">
              <w:rPr>
                <w:u w:val="single"/>
              </w:rPr>
              <w:t xml:space="preserve">Augu </w:t>
            </w:r>
            <w:proofErr w:type="spellStart"/>
            <w:r w:rsidRPr="00E17403">
              <w:rPr>
                <w:u w:val="single"/>
              </w:rPr>
              <w:t>ekofizioloģijas</w:t>
            </w:r>
            <w:proofErr w:type="spellEnd"/>
            <w:r w:rsidRPr="00E17403">
              <w:rPr>
                <w:u w:val="single"/>
              </w:rPr>
              <w:t xml:space="preserve"> nodaļa.</w:t>
            </w:r>
          </w:p>
          <w:p w14:paraId="57A2DDC6" w14:textId="77777777" w:rsidR="00FF602E" w:rsidRPr="00573522" w:rsidRDefault="00FF602E" w:rsidP="00021B69">
            <w:pPr>
              <w:pStyle w:val="Sarakstarindkopa"/>
              <w:ind w:left="6"/>
            </w:pPr>
            <w:proofErr w:type="spellStart"/>
            <w:r w:rsidRPr="00573522">
              <w:rPr>
                <w:i/>
                <w:iCs/>
              </w:rPr>
              <w:t>In</w:t>
            </w:r>
            <w:proofErr w:type="spellEnd"/>
            <w:r w:rsidRPr="00573522">
              <w:rPr>
                <w:i/>
                <w:iCs/>
              </w:rPr>
              <w:t xml:space="preserve"> </w:t>
            </w:r>
            <w:proofErr w:type="spellStart"/>
            <w:r w:rsidRPr="00573522">
              <w:rPr>
                <w:i/>
                <w:iCs/>
              </w:rPr>
              <w:t>vitro</w:t>
            </w:r>
            <w:proofErr w:type="spellEnd"/>
            <w:r w:rsidRPr="00573522">
              <w:t xml:space="preserve"> kolekcijā tiek uzturētas reto un aizsargājamo </w:t>
            </w:r>
            <w:r w:rsidRPr="00573522">
              <w:lastRenderedPageBreak/>
              <w:t xml:space="preserve">augu sugas un gerberu, krizantēmu, dāliju, flokšu, </w:t>
            </w:r>
            <w:proofErr w:type="spellStart"/>
            <w:r w:rsidRPr="00573522">
              <w:t>verbēnu</w:t>
            </w:r>
            <w:proofErr w:type="spellEnd"/>
            <w:r w:rsidRPr="00573522">
              <w:t>, brūkleņu un kokaugu šķirnes un sugas.</w:t>
            </w:r>
          </w:p>
          <w:p w14:paraId="13FF49DB" w14:textId="4C33195F" w:rsidR="00C72210" w:rsidRPr="00CC2B2A" w:rsidRDefault="00FF602E" w:rsidP="00021B69">
            <w:pPr>
              <w:pStyle w:val="Sarakstarindkopa"/>
              <w:ind w:left="6"/>
            </w:pPr>
            <w:r w:rsidRPr="00573522">
              <w:t xml:space="preserve">Izstādīšanai </w:t>
            </w:r>
            <w:proofErr w:type="spellStart"/>
            <w:r w:rsidRPr="00573522">
              <w:rPr>
                <w:i/>
                <w:iCs/>
              </w:rPr>
              <w:t>ex</w:t>
            </w:r>
            <w:proofErr w:type="spellEnd"/>
            <w:r w:rsidRPr="00573522">
              <w:rPr>
                <w:i/>
                <w:iCs/>
              </w:rPr>
              <w:t xml:space="preserve"> </w:t>
            </w:r>
            <w:proofErr w:type="spellStart"/>
            <w:r w:rsidRPr="00573522">
              <w:rPr>
                <w:i/>
                <w:iCs/>
              </w:rPr>
              <w:t>vitro</w:t>
            </w:r>
            <w:proofErr w:type="spellEnd"/>
            <w:r w:rsidRPr="00573522">
              <w:t xml:space="preserve"> izsniegti 14 Latvijas reto un aizsargājamo augu sugu (270 gab.)</w:t>
            </w:r>
            <w:r w:rsidR="000D0659">
              <w:t>,</w:t>
            </w:r>
            <w:r w:rsidRPr="00573522">
              <w:t xml:space="preserve"> ģipseņu (60 gab.)</w:t>
            </w:r>
            <w:r w:rsidR="000D0659" w:rsidRPr="000F0C14">
              <w:rPr>
                <w:color w:val="00B050"/>
              </w:rPr>
              <w:t xml:space="preserve"> </w:t>
            </w:r>
            <w:r w:rsidR="000D0659" w:rsidRPr="00D65A5C">
              <w:t>krizantēmu (3155 gab.), ķiršu (50 gab.) un pīlādžu (50 gab.)</w:t>
            </w:r>
            <w:r w:rsidRPr="00D65A5C">
              <w:t xml:space="preserve"> </w:t>
            </w:r>
            <w:proofErr w:type="spellStart"/>
            <w:r w:rsidRPr="00573522">
              <w:rPr>
                <w:i/>
                <w:iCs/>
              </w:rPr>
              <w:t>in</w:t>
            </w:r>
            <w:proofErr w:type="spellEnd"/>
            <w:r w:rsidRPr="00573522">
              <w:rPr>
                <w:i/>
                <w:iCs/>
              </w:rPr>
              <w:t xml:space="preserve"> </w:t>
            </w:r>
            <w:proofErr w:type="spellStart"/>
            <w:r w:rsidRPr="00573522">
              <w:rPr>
                <w:i/>
                <w:iCs/>
              </w:rPr>
              <w:t>vitro</w:t>
            </w:r>
            <w:proofErr w:type="spellEnd"/>
            <w:r w:rsidRPr="00573522">
              <w:t xml:space="preserve"> izaudzētie augi.</w:t>
            </w:r>
          </w:p>
        </w:tc>
      </w:tr>
      <w:tr w:rsidR="00084752" w14:paraId="2B847552" w14:textId="77777777" w:rsidTr="004B0448">
        <w:tc>
          <w:tcPr>
            <w:tcW w:w="3311" w:type="dxa"/>
          </w:tcPr>
          <w:p w14:paraId="6082633E" w14:textId="77777777" w:rsidR="00656397" w:rsidRPr="0037069C" w:rsidRDefault="000C6A32" w:rsidP="00656397">
            <w:pPr>
              <w:pStyle w:val="Paraststmeklis"/>
              <w:numPr>
                <w:ilvl w:val="1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lastRenderedPageBreak/>
              <w:t>veidot un uzturēt zinātniski pamatotu āra dekoratīvo un pārtikas, kā arī telpaugu ekspozīciju kā sabiedrības izglītošanas un rekreācijas objektu;</w:t>
            </w:r>
          </w:p>
        </w:tc>
        <w:tc>
          <w:tcPr>
            <w:tcW w:w="1363" w:type="dxa"/>
          </w:tcPr>
          <w:p w14:paraId="052618BE" w14:textId="02A61C86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218FF4FC" w14:textId="62B9D856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Uzturēto ekspozīciju skaits – 16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511" w:type="dxa"/>
          </w:tcPr>
          <w:p w14:paraId="2AB637B9" w14:textId="10950E15" w:rsidR="00656397" w:rsidRPr="0037069C" w:rsidRDefault="00B874F0" w:rsidP="00656397">
            <w:pPr>
              <w:ind w:firstLine="0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Uzturēto ekspozīciju skaits – </w:t>
            </w:r>
            <w:r w:rsidRPr="00D65A5C">
              <w:rPr>
                <w:rFonts w:cs="Times New Roman"/>
                <w:szCs w:val="24"/>
              </w:rPr>
              <w:t>16.</w:t>
            </w:r>
          </w:p>
        </w:tc>
      </w:tr>
      <w:tr w:rsidR="00084752" w14:paraId="2F37C83B" w14:textId="77777777" w:rsidTr="004B0448">
        <w:tc>
          <w:tcPr>
            <w:tcW w:w="3311" w:type="dxa"/>
          </w:tcPr>
          <w:p w14:paraId="13959EB6" w14:textId="77777777" w:rsidR="00656397" w:rsidRPr="0037069C" w:rsidRDefault="000C6A32" w:rsidP="00656397">
            <w:pPr>
              <w:pStyle w:val="Sarakstarindkopa"/>
              <w:numPr>
                <w:ilvl w:val="1"/>
                <w:numId w:val="5"/>
              </w:numPr>
              <w:tabs>
                <w:tab w:val="left" w:pos="1021"/>
              </w:tabs>
              <w:ind w:left="284" w:firstLine="283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 Nacionālajā botāniskajā dārzā uzturēto kolekciju publisko pieejamību, cik tālu to pieļauj kolekciju augu juridiskais statuss, tehniskās iespējas un drošības apsvērumi.</w:t>
            </w:r>
          </w:p>
        </w:tc>
        <w:tc>
          <w:tcPr>
            <w:tcW w:w="1363" w:type="dxa"/>
          </w:tcPr>
          <w:p w14:paraId="6DF67060" w14:textId="6C1A32DA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65B17">
              <w:rPr>
                <w:rFonts w:cs="Times New Roman"/>
                <w:szCs w:val="24"/>
              </w:rPr>
              <w:t>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2241FEEC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ekspozīcijas un, iespēju robežās, arī pārējās kolekcijas ir pieejamas apmeklētājiem.</w:t>
            </w:r>
          </w:p>
          <w:p w14:paraId="58DD7AE0" w14:textId="1937022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Plānotais apmeklētāju skaits gadā –</w:t>
            </w:r>
            <w:r w:rsidRPr="00C32CA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50</w:t>
            </w:r>
            <w:r w:rsidRPr="00C32CAF">
              <w:rPr>
                <w:rFonts w:cs="Times New Roman"/>
                <w:szCs w:val="24"/>
              </w:rPr>
              <w:t xml:space="preserve"> 000 </w:t>
            </w:r>
          </w:p>
        </w:tc>
        <w:tc>
          <w:tcPr>
            <w:tcW w:w="5511" w:type="dxa"/>
          </w:tcPr>
          <w:p w14:paraId="43BFC6BB" w14:textId="51FF175F" w:rsidR="00656397" w:rsidRPr="0037069C" w:rsidRDefault="00B874F0" w:rsidP="00044B2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0B71EC">
              <w:rPr>
                <w:rFonts w:cs="Times New Roman"/>
                <w:szCs w:val="24"/>
              </w:rPr>
              <w:t xml:space="preserve">Apmeklētāju skaits </w:t>
            </w:r>
            <w:r w:rsidR="000B71EC" w:rsidRPr="000B71EC">
              <w:rPr>
                <w:rFonts w:cs="Times New Roman"/>
                <w:szCs w:val="24"/>
              </w:rPr>
              <w:t>2023.gad</w:t>
            </w:r>
            <w:r w:rsidR="00FA507E">
              <w:rPr>
                <w:rFonts w:cs="Times New Roman"/>
                <w:szCs w:val="24"/>
              </w:rPr>
              <w:t>a 12 mēnešos 81767</w:t>
            </w:r>
          </w:p>
        </w:tc>
      </w:tr>
      <w:tr w:rsidR="00D64936" w14:paraId="3B557527" w14:textId="77777777" w:rsidTr="004B0448">
        <w:tc>
          <w:tcPr>
            <w:tcW w:w="3311" w:type="dxa"/>
          </w:tcPr>
          <w:p w14:paraId="0A09402D" w14:textId="77777777" w:rsidR="00D64936" w:rsidRPr="002E0427" w:rsidRDefault="00D64936" w:rsidP="00D64936">
            <w:pPr>
              <w:pStyle w:val="Paraststmeklis"/>
              <w:numPr>
                <w:ilvl w:val="0"/>
                <w:numId w:val="5"/>
              </w:numPr>
              <w:tabs>
                <w:tab w:val="left" w:pos="596"/>
              </w:tabs>
              <w:spacing w:before="0" w:beforeAutospacing="0" w:after="0" w:afterAutospacing="0"/>
              <w:ind w:left="0" w:firstLine="284"/>
              <w:jc w:val="both"/>
            </w:pPr>
            <w:r w:rsidRPr="002E0427">
              <w:t>Veikt zinātnisko darbību bioloģijā (augu fizioloģijā, botānikā); lauksaimniecībā (dārzkopībā, augu selekcijā), kā arī citās ar augiem saistītās zinātnes nozarēs</w:t>
            </w:r>
          </w:p>
        </w:tc>
        <w:tc>
          <w:tcPr>
            <w:tcW w:w="1363" w:type="dxa"/>
          </w:tcPr>
          <w:p w14:paraId="1FEFAF6E" w14:textId="47D578B3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4929C176" w14:textId="77777777" w:rsidR="00D64936" w:rsidRPr="002A773B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iesniegto vai publicēto zinātnisko publikāciju skaits – 7.</w:t>
            </w:r>
          </w:p>
          <w:p w14:paraId="61EFB60A" w14:textId="1D4E1B3E" w:rsidR="00D64936" w:rsidRPr="002A773B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zinātnieku dalība zinātniskajās konferencēs (dalībnieku skaits no NBD) – 5.</w:t>
            </w:r>
          </w:p>
        </w:tc>
        <w:tc>
          <w:tcPr>
            <w:tcW w:w="5511" w:type="dxa"/>
          </w:tcPr>
          <w:p w14:paraId="44FD1329" w14:textId="77777777" w:rsidR="00D64936" w:rsidRPr="00FC7AB8" w:rsidRDefault="00D64936" w:rsidP="00D64936">
            <w:pPr>
              <w:autoSpaceDN w:val="0"/>
              <w:spacing w:line="256" w:lineRule="auto"/>
              <w:ind w:firstLine="0"/>
              <w:jc w:val="left"/>
              <w:rPr>
                <w:u w:val="single"/>
              </w:rPr>
            </w:pPr>
            <w:r w:rsidRPr="00FC7AB8">
              <w:rPr>
                <w:u w:val="single"/>
              </w:rPr>
              <w:t>Piedalīšanās zinātniskajā</w:t>
            </w:r>
            <w:r>
              <w:rPr>
                <w:u w:val="single"/>
              </w:rPr>
              <w:t>s</w:t>
            </w:r>
            <w:r w:rsidRPr="00FC7AB8">
              <w:rPr>
                <w:u w:val="single"/>
              </w:rPr>
              <w:t xml:space="preserve"> konferencē</w:t>
            </w:r>
            <w:r>
              <w:rPr>
                <w:u w:val="single"/>
              </w:rPr>
              <w:t>s:</w:t>
            </w:r>
          </w:p>
          <w:p w14:paraId="3BD4DB3F" w14:textId="77777777" w:rsidR="00D64936" w:rsidRDefault="00D64936" w:rsidP="00021B69">
            <w:pPr>
              <w:autoSpaceDN w:val="0"/>
              <w:spacing w:line="256" w:lineRule="auto"/>
              <w:ind w:firstLine="0"/>
            </w:pPr>
            <w:r>
              <w:t xml:space="preserve">LU 81. st. </w:t>
            </w:r>
            <w:proofErr w:type="spellStart"/>
            <w:r>
              <w:t>zin</w:t>
            </w:r>
            <w:proofErr w:type="spellEnd"/>
            <w:r>
              <w:t>. Konferencē,</w:t>
            </w:r>
            <w:r w:rsidRPr="0024790E">
              <w:rPr>
                <w:color w:val="00B050"/>
                <w:szCs w:val="24"/>
              </w:rPr>
              <w:t xml:space="preserve"> </w:t>
            </w:r>
            <w:r w:rsidRPr="00573522">
              <w:rPr>
                <w:szCs w:val="24"/>
              </w:rPr>
              <w:t>Rīga:</w:t>
            </w:r>
          </w:p>
          <w:p w14:paraId="6FEBC112" w14:textId="77777777" w:rsidR="00D64936" w:rsidRDefault="00D64936" w:rsidP="00021B69">
            <w:pPr>
              <w:autoSpaceDN w:val="0"/>
              <w:spacing w:line="256" w:lineRule="auto"/>
              <w:ind w:firstLine="0"/>
            </w:pPr>
            <w:r>
              <w:t xml:space="preserve">1. Lāce L., Strode L. “Īvju ģints </w:t>
            </w:r>
            <w:proofErr w:type="spellStart"/>
            <w:r w:rsidRPr="00B45DC9">
              <w:rPr>
                <w:i/>
              </w:rPr>
              <w:t>Taxus</w:t>
            </w:r>
            <w:proofErr w:type="spellEnd"/>
            <w:r>
              <w:t xml:space="preserve"> kolekcijas veidošana Nacionālajā botāniskajā dārzā: sasniegumi, izaicinājumi, problēmas”(08.02.2023).</w:t>
            </w:r>
          </w:p>
          <w:p w14:paraId="425AD0CA" w14:textId="77777777" w:rsidR="00D64936" w:rsidRPr="00A87C45" w:rsidRDefault="00D64936" w:rsidP="00021B69">
            <w:pPr>
              <w:ind w:firstLine="0"/>
              <w:rPr>
                <w:szCs w:val="24"/>
              </w:rPr>
            </w:pPr>
            <w:r w:rsidRPr="00FF602E">
              <w:rPr>
                <w:szCs w:val="24"/>
              </w:rPr>
              <w:t xml:space="preserve">2. Tabors G., Zviedre E., Kļaviņa D., </w:t>
            </w:r>
            <w:proofErr w:type="spellStart"/>
            <w:r w:rsidRPr="00FF602E">
              <w:rPr>
                <w:szCs w:val="24"/>
              </w:rPr>
              <w:t>Elferts</w:t>
            </w:r>
            <w:proofErr w:type="spellEnd"/>
            <w:r w:rsidRPr="00FF602E">
              <w:rPr>
                <w:szCs w:val="24"/>
              </w:rPr>
              <w:t xml:space="preserve"> D., </w:t>
            </w:r>
            <w:proofErr w:type="spellStart"/>
            <w:r w:rsidRPr="00FF602E">
              <w:rPr>
                <w:szCs w:val="24"/>
              </w:rPr>
              <w:t>Staltmane</w:t>
            </w:r>
            <w:proofErr w:type="spellEnd"/>
            <w:r w:rsidRPr="00FF602E">
              <w:rPr>
                <w:szCs w:val="24"/>
              </w:rPr>
              <w:t xml:space="preserve"> I., Priede G., Lazdiņa V., Dubova I., Miķelsone-</w:t>
            </w:r>
            <w:proofErr w:type="spellStart"/>
            <w:r w:rsidRPr="00FF602E">
              <w:rPr>
                <w:szCs w:val="24"/>
              </w:rPr>
              <w:t>Šibeika</w:t>
            </w:r>
            <w:proofErr w:type="spellEnd"/>
            <w:r w:rsidRPr="00FF602E">
              <w:rPr>
                <w:szCs w:val="24"/>
              </w:rPr>
              <w:t xml:space="preserve"> L., </w:t>
            </w:r>
            <w:proofErr w:type="spellStart"/>
            <w:r w:rsidRPr="00FF602E">
              <w:rPr>
                <w:szCs w:val="24"/>
              </w:rPr>
              <w:t>Akmane</w:t>
            </w:r>
            <w:proofErr w:type="spellEnd"/>
            <w:r w:rsidRPr="00FF602E">
              <w:rPr>
                <w:szCs w:val="24"/>
              </w:rPr>
              <w:t xml:space="preserve"> I. Augsnes morfoloģiskais un ķīmiskais sastāvs meža silpurenes </w:t>
            </w:r>
            <w:proofErr w:type="spellStart"/>
            <w:r w:rsidRPr="00FF602E">
              <w:rPr>
                <w:i/>
                <w:szCs w:val="24"/>
              </w:rPr>
              <w:t>Pulsatilla</w:t>
            </w:r>
            <w:proofErr w:type="spellEnd"/>
            <w:r w:rsidRPr="00FF602E">
              <w:rPr>
                <w:i/>
                <w:szCs w:val="24"/>
              </w:rPr>
              <w:t xml:space="preserve"> </w:t>
            </w:r>
            <w:proofErr w:type="spellStart"/>
            <w:r w:rsidRPr="00FF602E">
              <w:rPr>
                <w:i/>
                <w:szCs w:val="24"/>
              </w:rPr>
              <w:t>patens</w:t>
            </w:r>
            <w:proofErr w:type="spellEnd"/>
            <w:r w:rsidRPr="00FF602E">
              <w:rPr>
                <w:szCs w:val="24"/>
              </w:rPr>
              <w:t xml:space="preserve"> augšanas vietās</w:t>
            </w:r>
            <w:r>
              <w:rPr>
                <w:szCs w:val="24"/>
              </w:rPr>
              <w:t xml:space="preserve"> (</w:t>
            </w:r>
            <w:r w:rsidRPr="00573522">
              <w:rPr>
                <w:szCs w:val="24"/>
              </w:rPr>
              <w:t>27.03.2023</w:t>
            </w:r>
            <w:r>
              <w:rPr>
                <w:szCs w:val="24"/>
              </w:rPr>
              <w:t>)</w:t>
            </w:r>
            <w:r w:rsidRPr="00FF602E">
              <w:rPr>
                <w:szCs w:val="24"/>
              </w:rPr>
              <w:t>.</w:t>
            </w:r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L.Višņevska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L.Strode</w:t>
            </w:r>
            <w:proofErr w:type="spellEnd"/>
            <w:r>
              <w:rPr>
                <w:szCs w:val="24"/>
              </w:rPr>
              <w:t xml:space="preserve"> piedalījās Kauņas Universitātes Botāniskā dārza 100-gadei veltītā ošu seminārā un Eiropas Botānisko dārzu konsorcija sēdē Kauņā, Lietuvā, sagatavota atskaite par Latvijas botānisko dārzu veikumu par periodu no 01.11.2022.- </w:t>
            </w:r>
            <w:r>
              <w:rPr>
                <w:szCs w:val="24"/>
              </w:rPr>
              <w:lastRenderedPageBreak/>
              <w:t>30.04.2023.</w:t>
            </w:r>
          </w:p>
          <w:p w14:paraId="3108BBF6" w14:textId="77777777" w:rsidR="00D64936" w:rsidRDefault="00D64936" w:rsidP="00D64936">
            <w:pPr>
              <w:spacing w:after="160" w:line="259" w:lineRule="auto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FC7AB8">
              <w:rPr>
                <w:rFonts w:cs="Times New Roman"/>
                <w:szCs w:val="24"/>
                <w:u w:val="single"/>
              </w:rPr>
              <w:t>Sagatavota</w:t>
            </w:r>
            <w:r>
              <w:rPr>
                <w:rFonts w:cs="Times New Roman"/>
                <w:szCs w:val="24"/>
                <w:u w:val="single"/>
              </w:rPr>
              <w:t>s</w:t>
            </w:r>
            <w:r w:rsidRPr="00FC7AB8">
              <w:rPr>
                <w:rFonts w:cs="Times New Roman"/>
                <w:szCs w:val="24"/>
                <w:u w:val="single"/>
              </w:rPr>
              <w:t xml:space="preserve"> </w:t>
            </w:r>
            <w:r>
              <w:rPr>
                <w:rFonts w:cs="Times New Roman"/>
                <w:szCs w:val="24"/>
                <w:u w:val="single"/>
              </w:rPr>
              <w:t xml:space="preserve">zinātniskās </w:t>
            </w:r>
            <w:r w:rsidRPr="00FC7AB8">
              <w:rPr>
                <w:rFonts w:cs="Times New Roman"/>
                <w:szCs w:val="24"/>
                <w:u w:val="single"/>
              </w:rPr>
              <w:t>publikācija</w:t>
            </w:r>
            <w:r>
              <w:rPr>
                <w:rFonts w:cs="Times New Roman"/>
                <w:szCs w:val="24"/>
                <w:u w:val="single"/>
              </w:rPr>
              <w:t>s</w:t>
            </w:r>
            <w:r w:rsidRPr="00FC7AB8">
              <w:rPr>
                <w:rFonts w:cs="Times New Roman"/>
                <w:szCs w:val="24"/>
              </w:rPr>
              <w:t xml:space="preserve">: </w:t>
            </w:r>
          </w:p>
          <w:p w14:paraId="371F9965" w14:textId="1EC48889" w:rsidR="00D64936" w:rsidRPr="002244BC" w:rsidRDefault="00D64936" w:rsidP="00021B69">
            <w:pPr>
              <w:spacing w:after="160" w:line="259" w:lineRule="auto"/>
              <w:ind w:firstLine="0"/>
              <w:contextualSpacing/>
              <w:rPr>
                <w:rFonts w:cs="Times New Roman"/>
                <w:szCs w:val="24"/>
              </w:rPr>
            </w:pPr>
            <w:r w:rsidRPr="002244BC">
              <w:rPr>
                <w:rFonts w:cs="Times New Roman"/>
                <w:szCs w:val="24"/>
              </w:rPr>
              <w:t>Roze D., Strode L. “</w:t>
            </w:r>
            <w:r w:rsidRPr="002244BC">
              <w:rPr>
                <w:rFonts w:cs="Times New Roman"/>
                <w:bCs/>
                <w:szCs w:val="24"/>
              </w:rPr>
              <w:t xml:space="preserve">Alkšņu ģints </w:t>
            </w:r>
            <w:proofErr w:type="spellStart"/>
            <w:r w:rsidRPr="002244BC">
              <w:rPr>
                <w:rFonts w:cs="Times New Roman"/>
                <w:bCs/>
                <w:i/>
                <w:szCs w:val="24"/>
              </w:rPr>
              <w:t>Alnus</w:t>
            </w:r>
            <w:proofErr w:type="spellEnd"/>
            <w:r w:rsidRPr="002244B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bCs/>
                <w:szCs w:val="24"/>
              </w:rPr>
              <w:t>Mill</w:t>
            </w:r>
            <w:proofErr w:type="spellEnd"/>
            <w:r w:rsidRPr="002244BC">
              <w:rPr>
                <w:rFonts w:cs="Times New Roman"/>
                <w:bCs/>
                <w:szCs w:val="24"/>
              </w:rPr>
              <w:t xml:space="preserve">. </w:t>
            </w:r>
            <w:proofErr w:type="spellStart"/>
            <w:r w:rsidRPr="002244BC">
              <w:rPr>
                <w:rFonts w:cs="Times New Roman"/>
                <w:bCs/>
                <w:szCs w:val="24"/>
              </w:rPr>
              <w:t>taksoni</w:t>
            </w:r>
            <w:proofErr w:type="spellEnd"/>
            <w:r w:rsidRPr="002244BC">
              <w:rPr>
                <w:rFonts w:cs="Times New Roman"/>
                <w:bCs/>
                <w:szCs w:val="24"/>
              </w:rPr>
              <w:t xml:space="preserve"> Nacionālā botāniskā dārza dendroloģiskajā kolekcijā”</w:t>
            </w:r>
            <w:r w:rsidR="00723991" w:rsidRPr="002244BC">
              <w:rPr>
                <w:rFonts w:cs="Times New Roman"/>
                <w:bCs/>
                <w:szCs w:val="24"/>
              </w:rPr>
              <w:t xml:space="preserve"> </w:t>
            </w:r>
            <w:r w:rsidR="00723991" w:rsidRPr="002244BC">
              <w:rPr>
                <w:rFonts w:cstheme="minorHAnsi"/>
                <w:i/>
                <w:iCs/>
                <w:color w:val="000000" w:themeColor="text1"/>
                <w:szCs w:val="24"/>
              </w:rPr>
              <w:t>Latvijas Veģetācija</w:t>
            </w:r>
            <w:r w:rsidR="00723991" w:rsidRPr="002244BC">
              <w:rPr>
                <w:rFonts w:cstheme="minorHAnsi"/>
                <w:color w:val="000000" w:themeColor="text1"/>
                <w:szCs w:val="24"/>
              </w:rPr>
              <w:t xml:space="preserve"> 33,  5.-65. lpp.</w:t>
            </w:r>
            <w:r w:rsidRPr="002244BC">
              <w:rPr>
                <w:rFonts w:cs="Times New Roman"/>
                <w:bCs/>
                <w:szCs w:val="24"/>
              </w:rPr>
              <w:t>;</w:t>
            </w:r>
          </w:p>
          <w:p w14:paraId="524C870A" w14:textId="77777777" w:rsidR="00D64936" w:rsidRDefault="00D64936" w:rsidP="00021B69">
            <w:pPr>
              <w:spacing w:after="160"/>
              <w:ind w:firstLine="0"/>
              <w:contextualSpacing/>
              <w:rPr>
                <w:rFonts w:cs="Times New Roman"/>
                <w:szCs w:val="24"/>
              </w:rPr>
            </w:pPr>
            <w:r w:rsidRPr="002244BC">
              <w:rPr>
                <w:rFonts w:cs="Times New Roman"/>
                <w:szCs w:val="24"/>
              </w:rPr>
              <w:t>sagatavots un iesniegts materiāls</w:t>
            </w:r>
            <w:r w:rsidRPr="00E602C0">
              <w:rPr>
                <w:rFonts w:cs="Times New Roman"/>
                <w:szCs w:val="24"/>
              </w:rPr>
              <w:t xml:space="preserve"> par </w:t>
            </w:r>
            <w:proofErr w:type="spellStart"/>
            <w:r w:rsidRPr="00E602C0">
              <w:rPr>
                <w:rFonts w:cs="Times New Roman"/>
                <w:szCs w:val="24"/>
              </w:rPr>
              <w:t>Lēzela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szCs w:val="24"/>
              </w:rPr>
              <w:t>lipares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Liparis</w:t>
            </w:r>
            <w:proofErr w:type="spellEnd"/>
            <w:r w:rsidRPr="00E602C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loeselii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, dižās aslapes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Cladium</w:t>
            </w:r>
            <w:proofErr w:type="spellEnd"/>
            <w:r w:rsidRPr="00E602C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mariscus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un mušu </w:t>
            </w:r>
            <w:proofErr w:type="spellStart"/>
            <w:r w:rsidRPr="00E602C0">
              <w:rPr>
                <w:rFonts w:cs="Times New Roman"/>
                <w:szCs w:val="24"/>
              </w:rPr>
              <w:t>ofrīdas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Ophrys</w:t>
            </w:r>
            <w:proofErr w:type="spellEnd"/>
            <w:r w:rsidRPr="00E602C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insectifera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NBD veikto pētījumu rezultātiem Latvijas Sarkanās grāmatas sagatavošanai. </w:t>
            </w:r>
          </w:p>
          <w:p w14:paraId="5CE5722F" w14:textId="77777777" w:rsidR="00D64936" w:rsidRPr="00E602C0" w:rsidRDefault="00D64936" w:rsidP="00021B69">
            <w:pPr>
              <w:spacing w:after="160"/>
              <w:ind w:firstLine="0"/>
              <w:contextualSpacing/>
              <w:rPr>
                <w:rFonts w:cs="Times New Roman"/>
                <w:szCs w:val="24"/>
              </w:rPr>
            </w:pPr>
            <w:r w:rsidRPr="0083617A">
              <w:rPr>
                <w:rFonts w:cs="Times New Roman"/>
                <w:szCs w:val="24"/>
                <w:u w:val="single"/>
              </w:rPr>
              <w:t>Recenzēts</w:t>
            </w:r>
            <w:r w:rsidRPr="00E602C0">
              <w:rPr>
                <w:rFonts w:cs="Times New Roman"/>
                <w:szCs w:val="24"/>
              </w:rPr>
              <w:t xml:space="preserve"> raksts ”</w:t>
            </w:r>
            <w:r w:rsidRPr="00E602C0">
              <w:rPr>
                <w:rFonts w:cs="Times New Roman"/>
                <w:i/>
                <w:iCs/>
                <w:szCs w:val="24"/>
              </w:rPr>
              <w:t xml:space="preserve">Rosa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cieselskii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szCs w:val="24"/>
              </w:rPr>
              <w:t>Błocki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szCs w:val="24"/>
              </w:rPr>
              <w:t>or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</w:t>
            </w:r>
            <w:r w:rsidRPr="00E602C0">
              <w:rPr>
                <w:rFonts w:cs="Times New Roman"/>
                <w:i/>
                <w:iCs/>
                <w:szCs w:val="24"/>
              </w:rPr>
              <w:t xml:space="preserve">Rosa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subcollina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E602C0">
              <w:rPr>
                <w:rFonts w:cs="Times New Roman"/>
                <w:szCs w:val="24"/>
              </w:rPr>
              <w:t>Christ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.) </w:t>
            </w:r>
            <w:proofErr w:type="spellStart"/>
            <w:r w:rsidRPr="00E602C0">
              <w:rPr>
                <w:rFonts w:cs="Times New Roman"/>
                <w:szCs w:val="24"/>
              </w:rPr>
              <w:t>Vuk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. – </w:t>
            </w:r>
            <w:proofErr w:type="spellStart"/>
            <w:r w:rsidRPr="00E602C0">
              <w:rPr>
                <w:rFonts w:cs="Times New Roman"/>
                <w:szCs w:val="24"/>
              </w:rPr>
              <w:t>which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szCs w:val="24"/>
              </w:rPr>
              <w:t>species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szCs w:val="24"/>
              </w:rPr>
              <w:t>occurs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szCs w:val="24"/>
              </w:rPr>
              <w:t>in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 Latvia?” žurnālam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Acta</w:t>
            </w:r>
            <w:proofErr w:type="spellEnd"/>
            <w:r w:rsidRPr="00E602C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Biologica</w:t>
            </w:r>
            <w:proofErr w:type="spellEnd"/>
            <w:r w:rsidRPr="00E602C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E602C0">
              <w:rPr>
                <w:rFonts w:cs="Times New Roman"/>
                <w:i/>
                <w:iCs/>
                <w:szCs w:val="24"/>
              </w:rPr>
              <w:t>Daugavpiliensis</w:t>
            </w:r>
            <w:proofErr w:type="spellEnd"/>
            <w:r w:rsidRPr="00E602C0">
              <w:rPr>
                <w:rFonts w:cs="Times New Roman"/>
                <w:szCs w:val="24"/>
              </w:rPr>
              <w:t xml:space="preserve">. </w:t>
            </w:r>
          </w:p>
          <w:p w14:paraId="695A4FF6" w14:textId="77777777" w:rsidR="00D64936" w:rsidRPr="0083617A" w:rsidRDefault="00D64936" w:rsidP="00021B69">
            <w:pPr>
              <w:ind w:firstLine="0"/>
              <w:rPr>
                <w:rFonts w:cs="Times New Roman"/>
                <w:szCs w:val="24"/>
                <w:u w:val="single"/>
              </w:rPr>
            </w:pPr>
            <w:r w:rsidRPr="0083617A">
              <w:rPr>
                <w:rFonts w:cs="Times New Roman"/>
                <w:szCs w:val="24"/>
                <w:u w:val="single"/>
              </w:rPr>
              <w:t xml:space="preserve">Nopublicēts: </w:t>
            </w:r>
          </w:p>
          <w:p w14:paraId="48BA76DE" w14:textId="77777777" w:rsidR="00D64936" w:rsidRDefault="00D64936" w:rsidP="00021B69">
            <w:pPr>
              <w:pStyle w:val="Sarakstarindkopa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Šedbare</w:t>
            </w:r>
            <w:proofErr w:type="spellEnd"/>
            <w:r>
              <w:rPr>
                <w:rFonts w:cs="Times New Roman"/>
                <w:szCs w:val="24"/>
              </w:rPr>
              <w:t xml:space="preserve">, R; </w:t>
            </w:r>
            <w:proofErr w:type="spellStart"/>
            <w:r>
              <w:rPr>
                <w:rFonts w:cs="Times New Roman"/>
                <w:szCs w:val="24"/>
              </w:rPr>
              <w:t>Jakštane</w:t>
            </w:r>
            <w:proofErr w:type="spellEnd"/>
            <w:r>
              <w:rPr>
                <w:rFonts w:cs="Times New Roman"/>
                <w:szCs w:val="24"/>
              </w:rPr>
              <w:t xml:space="preserve">, G.; </w:t>
            </w:r>
            <w:proofErr w:type="spellStart"/>
            <w:r>
              <w:rPr>
                <w:rFonts w:cs="Times New Roman"/>
                <w:szCs w:val="24"/>
              </w:rPr>
              <w:t>Janulis</w:t>
            </w:r>
            <w:proofErr w:type="spellEnd"/>
            <w:r>
              <w:rPr>
                <w:rFonts w:cs="Times New Roman"/>
                <w:szCs w:val="24"/>
              </w:rPr>
              <w:t xml:space="preserve">, V. </w:t>
            </w:r>
            <w:proofErr w:type="spellStart"/>
            <w:r>
              <w:rPr>
                <w:rFonts w:cs="Times New Roman"/>
                <w:szCs w:val="24"/>
              </w:rPr>
              <w:t>Phytochemical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Composition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of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the</w:t>
            </w:r>
            <w:proofErr w:type="spellEnd"/>
            <w:r>
              <w:rPr>
                <w:rFonts w:cs="Times New Roman"/>
                <w:szCs w:val="24"/>
              </w:rPr>
              <w:t xml:space="preserve"> Fruit </w:t>
            </w:r>
            <w:proofErr w:type="spellStart"/>
            <w:r>
              <w:rPr>
                <w:rFonts w:cs="Times New Roman"/>
                <w:szCs w:val="24"/>
              </w:rPr>
              <w:t>of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Large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Cranberry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Vaccinium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macrocarpon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Aiton</w:t>
            </w:r>
            <w:proofErr w:type="spellEnd"/>
            <w:r>
              <w:rPr>
                <w:rFonts w:cs="Times New Roman"/>
                <w:szCs w:val="24"/>
              </w:rPr>
              <w:t xml:space="preserve">) </w:t>
            </w:r>
            <w:proofErr w:type="spellStart"/>
            <w:r>
              <w:rPr>
                <w:rFonts w:cs="Times New Roman"/>
                <w:szCs w:val="24"/>
              </w:rPr>
              <w:t>Cultivars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Crown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Collection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of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the</w:t>
            </w:r>
            <w:proofErr w:type="spellEnd"/>
            <w:r>
              <w:rPr>
                <w:rFonts w:cs="Times New Roman"/>
                <w:szCs w:val="24"/>
              </w:rPr>
              <w:t xml:space="preserve"> National </w:t>
            </w:r>
            <w:proofErr w:type="spellStart"/>
            <w:r>
              <w:rPr>
                <w:rFonts w:cs="Times New Roman"/>
                <w:szCs w:val="24"/>
              </w:rPr>
              <w:t>Botanic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Garden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of</w:t>
            </w:r>
            <w:proofErr w:type="spellEnd"/>
            <w:r>
              <w:rPr>
                <w:rFonts w:cs="Times New Roman"/>
                <w:szCs w:val="24"/>
              </w:rPr>
              <w:t xml:space="preserve"> Latvia. </w:t>
            </w:r>
            <w:proofErr w:type="spellStart"/>
            <w:r>
              <w:rPr>
                <w:rFonts w:cs="Times New Roman"/>
                <w:szCs w:val="24"/>
              </w:rPr>
              <w:t>Plants</w:t>
            </w:r>
            <w:proofErr w:type="spellEnd"/>
            <w:r>
              <w:rPr>
                <w:rFonts w:cs="Times New Roman"/>
                <w:szCs w:val="24"/>
              </w:rPr>
              <w:t xml:space="preserve"> 2023, 12, 771. </w:t>
            </w:r>
            <w:hyperlink r:id="rId8" w:history="1">
              <w:r w:rsidRPr="00313B3C">
                <w:rPr>
                  <w:rStyle w:val="Hipersaite"/>
                  <w:rFonts w:cs="Times New Roman"/>
                  <w:szCs w:val="24"/>
                </w:rPr>
                <w:t>https://doi.org/10.3390/plants12040771</w:t>
              </w:r>
            </w:hyperlink>
            <w:r>
              <w:rPr>
                <w:rFonts w:cs="Times New Roman"/>
                <w:szCs w:val="24"/>
              </w:rPr>
              <w:t>.</w:t>
            </w:r>
          </w:p>
          <w:p w14:paraId="346F0F12" w14:textId="77777777" w:rsidR="00D64936" w:rsidRPr="002244BC" w:rsidRDefault="00D64936" w:rsidP="00021B69">
            <w:pPr>
              <w:pStyle w:val="Sarakstarindkopa"/>
              <w:numPr>
                <w:ilvl w:val="0"/>
                <w:numId w:val="20"/>
              </w:numPr>
              <w:rPr>
                <w:rStyle w:val="Hipersaite"/>
                <w:color w:val="auto"/>
              </w:rPr>
            </w:pPr>
            <w:r w:rsidRPr="002244BC">
              <w:t xml:space="preserve">Mežaka I., Kļaviņa D., </w:t>
            </w:r>
            <w:proofErr w:type="spellStart"/>
            <w:r w:rsidRPr="002244BC">
              <w:t>Kaļāne</w:t>
            </w:r>
            <w:proofErr w:type="spellEnd"/>
            <w:r w:rsidRPr="002244BC">
              <w:t xml:space="preserve"> L., Kronberga A. 2023. </w:t>
            </w:r>
            <w:r w:rsidRPr="002244BC">
              <w:rPr>
                <w:lang w:val="en-US"/>
              </w:rPr>
              <w:t xml:space="preserve">Large-scale </w:t>
            </w:r>
            <w:r w:rsidRPr="002244BC">
              <w:rPr>
                <w:i/>
                <w:iCs/>
                <w:lang w:val="en-US"/>
              </w:rPr>
              <w:t>in vitro</w:t>
            </w:r>
            <w:r w:rsidRPr="002244BC">
              <w:rPr>
                <w:lang w:val="en-US"/>
              </w:rPr>
              <w:t xml:space="preserve"> propagation and </w:t>
            </w:r>
            <w:r w:rsidRPr="002244BC">
              <w:rPr>
                <w:i/>
                <w:iCs/>
                <w:lang w:val="en-US"/>
              </w:rPr>
              <w:t>ex vitro</w:t>
            </w:r>
            <w:r w:rsidRPr="002244BC">
              <w:rPr>
                <w:lang w:val="en-US"/>
              </w:rPr>
              <w:t xml:space="preserve"> adaptation of the endangered medicinal plant </w:t>
            </w:r>
            <w:r w:rsidRPr="002244BC">
              <w:rPr>
                <w:i/>
                <w:iCs/>
                <w:lang w:val="en-US"/>
              </w:rPr>
              <w:t xml:space="preserve">Eryngium </w:t>
            </w:r>
            <w:proofErr w:type="spellStart"/>
            <w:r w:rsidRPr="002244BC">
              <w:rPr>
                <w:i/>
                <w:iCs/>
                <w:lang w:val="en-US"/>
              </w:rPr>
              <w:t>maritimum</w:t>
            </w:r>
            <w:proofErr w:type="spellEnd"/>
            <w:r w:rsidRPr="002244BC">
              <w:t xml:space="preserve"> L. </w:t>
            </w:r>
            <w:proofErr w:type="spellStart"/>
            <w:r w:rsidRPr="002244BC">
              <w:t>Acta</w:t>
            </w:r>
            <w:proofErr w:type="spellEnd"/>
            <w:r w:rsidRPr="002244BC">
              <w:t xml:space="preserve"> </w:t>
            </w:r>
            <w:proofErr w:type="spellStart"/>
            <w:r w:rsidRPr="002244BC">
              <w:t>Horticulturae</w:t>
            </w:r>
            <w:proofErr w:type="spellEnd"/>
            <w:r w:rsidRPr="002244BC">
              <w:t xml:space="preserve"> 9, 271.   https://doi.org/10.3390/horticulturae9020271</w:t>
            </w:r>
          </w:p>
          <w:p w14:paraId="23A1F903" w14:textId="77777777" w:rsidR="00D64936" w:rsidRPr="002244BC" w:rsidRDefault="00D64936" w:rsidP="00021B69">
            <w:pPr>
              <w:spacing w:after="240" w:line="259" w:lineRule="auto"/>
              <w:ind w:firstLine="0"/>
              <w:contextualSpacing/>
            </w:pPr>
            <w:r w:rsidRPr="002244BC">
              <w:rPr>
                <w:u w:val="single"/>
              </w:rPr>
              <w:t>Līgumdarbs:</w:t>
            </w:r>
          </w:p>
          <w:p w14:paraId="17DAA8E8" w14:textId="77777777" w:rsidR="00D64936" w:rsidRPr="002244BC" w:rsidRDefault="00D64936" w:rsidP="00021B69">
            <w:pPr>
              <w:tabs>
                <w:tab w:val="center" w:pos="4153"/>
                <w:tab w:val="right" w:pos="8306"/>
              </w:tabs>
              <w:ind w:firstLine="0"/>
              <w:contextualSpacing/>
              <w:rPr>
                <w:rFonts w:cs="Times New Roman"/>
                <w:szCs w:val="24"/>
              </w:rPr>
            </w:pPr>
            <w:r w:rsidRPr="002244BC">
              <w:rPr>
                <w:rFonts w:cs="Times New Roman"/>
                <w:bCs/>
                <w:szCs w:val="24"/>
              </w:rPr>
              <w:t xml:space="preserve">Līgums Nr. 2022/26 ar </w:t>
            </w:r>
            <w:r w:rsidRPr="002244BC">
              <w:rPr>
                <w:rFonts w:cs="Times New Roman"/>
                <w:szCs w:val="24"/>
              </w:rPr>
              <w:t>SIA “</w:t>
            </w:r>
            <w:proofErr w:type="spellStart"/>
            <w:r w:rsidRPr="002244BC">
              <w:rPr>
                <w:rFonts w:cs="Times New Roman"/>
                <w:szCs w:val="24"/>
              </w:rPr>
              <w:t>Meristēmas</w:t>
            </w:r>
            <w:proofErr w:type="spellEnd"/>
            <w:r w:rsidRPr="002244BC">
              <w:rPr>
                <w:rFonts w:cs="Times New Roman"/>
                <w:szCs w:val="24"/>
              </w:rPr>
              <w:t>” par izejmateriāla kolekcijas</w:t>
            </w:r>
            <w:r w:rsidRPr="002244BC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244BC">
              <w:rPr>
                <w:rFonts w:cs="Times New Roman"/>
                <w:szCs w:val="24"/>
                <w:lang w:eastAsia="lv-LV"/>
              </w:rPr>
              <w:t>(</w:t>
            </w:r>
            <w:r w:rsidRPr="002244BC">
              <w:rPr>
                <w:rFonts w:cs="Times New Roman"/>
                <w:szCs w:val="24"/>
              </w:rPr>
              <w:t xml:space="preserve">avenes, kazenes, </w:t>
            </w:r>
            <w:proofErr w:type="spellStart"/>
            <w:r w:rsidRPr="002244BC">
              <w:rPr>
                <w:rFonts w:cs="Times New Roman"/>
                <w:szCs w:val="24"/>
                <w:lang w:eastAsia="lv-LV"/>
              </w:rPr>
              <w:t>aveņkazene</w:t>
            </w:r>
            <w:proofErr w:type="spellEnd"/>
            <w:r w:rsidRPr="002244BC">
              <w:rPr>
                <w:rFonts w:cs="Times New Roman"/>
                <w:szCs w:val="24"/>
              </w:rPr>
              <w:t>, ģipsene</w:t>
            </w:r>
            <w:r w:rsidRPr="002244BC">
              <w:rPr>
                <w:rFonts w:cs="Times New Roman"/>
                <w:szCs w:val="24"/>
                <w:lang w:eastAsia="lv-LV"/>
              </w:rPr>
              <w:t>, ķirši, pīlādži, upenes)</w:t>
            </w:r>
            <w:r w:rsidRPr="002244BC">
              <w:rPr>
                <w:rFonts w:cs="Times New Roman"/>
                <w:szCs w:val="24"/>
              </w:rPr>
              <w:t xml:space="preserve"> uzturēšanu un pavairošanu</w:t>
            </w:r>
            <w:r w:rsidRPr="002244BC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i/>
                <w:iCs/>
                <w:szCs w:val="24"/>
              </w:rPr>
              <w:t>in</w:t>
            </w:r>
            <w:proofErr w:type="spellEnd"/>
            <w:r w:rsidRPr="002244BC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i/>
                <w:iCs/>
                <w:szCs w:val="24"/>
              </w:rPr>
              <w:t>vitro</w:t>
            </w:r>
            <w:proofErr w:type="spellEnd"/>
            <w:r w:rsidRPr="002244BC">
              <w:rPr>
                <w:rFonts w:cs="Times New Roman"/>
                <w:szCs w:val="24"/>
              </w:rPr>
              <w:t>.</w:t>
            </w:r>
          </w:p>
          <w:p w14:paraId="3A8E8454" w14:textId="77777777" w:rsidR="00D64936" w:rsidRDefault="00D64936" w:rsidP="00021B69">
            <w:pPr>
              <w:spacing w:after="240" w:line="259" w:lineRule="auto"/>
              <w:ind w:firstLine="0"/>
              <w:contextualSpacing/>
              <w:rPr>
                <w:rFonts w:cs="Times New Roman"/>
                <w:szCs w:val="24"/>
              </w:rPr>
            </w:pPr>
            <w:r w:rsidRPr="002244BC">
              <w:rPr>
                <w:rFonts w:cs="Times New Roman"/>
                <w:szCs w:val="24"/>
                <w:u w:val="single"/>
              </w:rPr>
              <w:t xml:space="preserve"> </w:t>
            </w:r>
            <w:r w:rsidRPr="002244BC">
              <w:rPr>
                <w:rFonts w:cs="Times New Roman"/>
                <w:szCs w:val="24"/>
              </w:rPr>
              <w:t>Līgums Nr. 2023/54 ar SIA “</w:t>
            </w:r>
            <w:proofErr w:type="spellStart"/>
            <w:r w:rsidRPr="002244BC">
              <w:rPr>
                <w:rFonts w:cs="Times New Roman"/>
                <w:szCs w:val="24"/>
              </w:rPr>
              <w:t>Meristēmas</w:t>
            </w:r>
            <w:proofErr w:type="spellEnd"/>
            <w:r w:rsidRPr="002244BC">
              <w:rPr>
                <w:rFonts w:cs="Times New Roman"/>
                <w:szCs w:val="24"/>
              </w:rPr>
              <w:t>” par izejmateriāla kolekcijas</w:t>
            </w:r>
            <w:r w:rsidRPr="002244BC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244BC">
              <w:rPr>
                <w:rFonts w:cs="Times New Roman"/>
                <w:szCs w:val="24"/>
                <w:lang w:eastAsia="lv-LV"/>
              </w:rPr>
              <w:t>(</w:t>
            </w:r>
            <w:r w:rsidRPr="002244BC">
              <w:rPr>
                <w:rFonts w:cs="Times New Roman"/>
                <w:szCs w:val="24"/>
              </w:rPr>
              <w:t xml:space="preserve">avenes, kazenes, </w:t>
            </w:r>
            <w:proofErr w:type="spellStart"/>
            <w:r w:rsidRPr="002244BC">
              <w:rPr>
                <w:rFonts w:cs="Times New Roman"/>
                <w:szCs w:val="24"/>
                <w:lang w:eastAsia="lv-LV"/>
              </w:rPr>
              <w:t>aveņkazene</w:t>
            </w:r>
            <w:proofErr w:type="spellEnd"/>
            <w:r w:rsidRPr="002244BC">
              <w:rPr>
                <w:rFonts w:cs="Times New Roman"/>
                <w:szCs w:val="24"/>
              </w:rPr>
              <w:t>, ģipsene</w:t>
            </w:r>
            <w:r w:rsidRPr="002244BC">
              <w:rPr>
                <w:rFonts w:cs="Times New Roman"/>
                <w:szCs w:val="24"/>
                <w:lang w:eastAsia="lv-LV"/>
              </w:rPr>
              <w:t>, ķirši, pīlādži, upenes)</w:t>
            </w:r>
            <w:r w:rsidRPr="002244BC">
              <w:rPr>
                <w:rFonts w:cs="Times New Roman"/>
                <w:szCs w:val="24"/>
              </w:rPr>
              <w:t xml:space="preserve"> uzturēšanu un pavairošanu</w:t>
            </w:r>
            <w:r w:rsidRPr="002244BC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i/>
                <w:iCs/>
                <w:szCs w:val="24"/>
              </w:rPr>
              <w:t>in</w:t>
            </w:r>
            <w:proofErr w:type="spellEnd"/>
            <w:r w:rsidRPr="002244BC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i/>
                <w:iCs/>
                <w:szCs w:val="24"/>
              </w:rPr>
              <w:t>vitro</w:t>
            </w:r>
            <w:proofErr w:type="spellEnd"/>
            <w:r w:rsidRPr="002244BC">
              <w:rPr>
                <w:rFonts w:cs="Times New Roman"/>
                <w:szCs w:val="24"/>
              </w:rPr>
              <w:t>.</w:t>
            </w:r>
          </w:p>
          <w:p w14:paraId="08775F43" w14:textId="77777777" w:rsidR="00D64936" w:rsidRPr="00CC2B2A" w:rsidRDefault="00D64936" w:rsidP="00D64936">
            <w:pPr>
              <w:spacing w:after="240" w:line="259" w:lineRule="auto"/>
              <w:ind w:firstLine="0"/>
              <w:contextualSpacing/>
              <w:rPr>
                <w:rFonts w:cs="Times New Roman"/>
                <w:szCs w:val="24"/>
              </w:rPr>
            </w:pPr>
          </w:p>
          <w:p w14:paraId="668E5186" w14:textId="77777777" w:rsidR="00D64936" w:rsidRDefault="00D64936" w:rsidP="00D64936">
            <w:pPr>
              <w:tabs>
                <w:tab w:val="center" w:pos="4153"/>
                <w:tab w:val="right" w:pos="8306"/>
              </w:tabs>
              <w:ind w:firstLine="0"/>
              <w:contextualSpacing/>
              <w:rPr>
                <w:rFonts w:cs="Times New Roman"/>
                <w:szCs w:val="24"/>
              </w:rPr>
            </w:pPr>
          </w:p>
          <w:p w14:paraId="7CDA66C1" w14:textId="77777777" w:rsidR="00D64936" w:rsidRPr="00D65A5C" w:rsidRDefault="00D64936" w:rsidP="00D64936">
            <w:pPr>
              <w:ind w:firstLine="0"/>
              <w:rPr>
                <w:szCs w:val="24"/>
              </w:rPr>
            </w:pPr>
            <w:r w:rsidRPr="00D65A5C">
              <w:rPr>
                <w:szCs w:val="24"/>
                <w:u w:val="single"/>
              </w:rPr>
              <w:t>Ekspedīcijas:</w:t>
            </w:r>
            <w:r w:rsidRPr="00D65A5C">
              <w:rPr>
                <w:szCs w:val="24"/>
              </w:rPr>
              <w:t xml:space="preserve"> </w:t>
            </w:r>
          </w:p>
          <w:p w14:paraId="61A4FB96" w14:textId="77777777" w:rsidR="00D64936" w:rsidRDefault="00D64936" w:rsidP="00021B69">
            <w:pPr>
              <w:tabs>
                <w:tab w:val="center" w:pos="4153"/>
                <w:tab w:val="right" w:pos="8306"/>
              </w:tabs>
              <w:ind w:firstLine="0"/>
              <w:contextualSpacing/>
            </w:pPr>
            <w:r w:rsidRPr="00D65A5C">
              <w:rPr>
                <w:szCs w:val="24"/>
              </w:rPr>
              <w:t xml:space="preserve">Veikta </w:t>
            </w:r>
            <w:r w:rsidRPr="00D65A5C">
              <w:t>dzeltenās dzegužkurpītes uzskaite</w:t>
            </w:r>
            <w:r w:rsidRPr="00D65A5C">
              <w:rPr>
                <w:szCs w:val="24"/>
              </w:rPr>
              <w:t xml:space="preserve"> trīs ekspedīcijās</w:t>
            </w:r>
            <w:r w:rsidRPr="00D65A5C">
              <w:t xml:space="preserve">. Apsekotas Slokas, Ķemeru, Lielo Kangaru, </w:t>
            </w:r>
            <w:proofErr w:type="spellStart"/>
            <w:r w:rsidRPr="00D65A5C">
              <w:t>Egļupes</w:t>
            </w:r>
            <w:proofErr w:type="spellEnd"/>
            <w:r w:rsidRPr="00D65A5C">
              <w:t xml:space="preserve"> un </w:t>
            </w:r>
            <w:proofErr w:type="spellStart"/>
            <w:r w:rsidRPr="00D65A5C">
              <w:t>Silzemnieku</w:t>
            </w:r>
            <w:proofErr w:type="spellEnd"/>
            <w:r w:rsidRPr="00D65A5C">
              <w:t xml:space="preserve">, Pērļupes, Kazu gravas, </w:t>
            </w:r>
            <w:proofErr w:type="spellStart"/>
            <w:r w:rsidRPr="00D65A5C">
              <w:t>Mežoles</w:t>
            </w:r>
            <w:proofErr w:type="spellEnd"/>
            <w:r w:rsidRPr="00D65A5C">
              <w:t xml:space="preserve"> atradnes.</w:t>
            </w:r>
          </w:p>
          <w:p w14:paraId="1154A4E7" w14:textId="77777777" w:rsidR="00D64936" w:rsidRPr="002244BC" w:rsidRDefault="00D64936" w:rsidP="00021B69">
            <w:pPr>
              <w:tabs>
                <w:tab w:val="center" w:pos="4153"/>
                <w:tab w:val="right" w:pos="8306"/>
              </w:tabs>
              <w:ind w:firstLine="0"/>
              <w:contextualSpacing/>
            </w:pPr>
            <w:r w:rsidRPr="002244BC">
              <w:rPr>
                <w:szCs w:val="24"/>
              </w:rPr>
              <w:t xml:space="preserve">Ekspedīcija uz Kokneses Radžu atradni, lai ievāktu Lielziedu brūngalvītes sēklas </w:t>
            </w:r>
            <w:proofErr w:type="spellStart"/>
            <w:r w:rsidRPr="002244BC">
              <w:rPr>
                <w:i/>
                <w:iCs/>
                <w:szCs w:val="24"/>
              </w:rPr>
              <w:t>in</w:t>
            </w:r>
            <w:proofErr w:type="spellEnd"/>
            <w:r w:rsidRPr="002244BC">
              <w:rPr>
                <w:i/>
                <w:iCs/>
                <w:szCs w:val="24"/>
              </w:rPr>
              <w:t xml:space="preserve"> </w:t>
            </w:r>
            <w:proofErr w:type="spellStart"/>
            <w:r w:rsidRPr="002244BC">
              <w:rPr>
                <w:i/>
                <w:iCs/>
                <w:szCs w:val="24"/>
              </w:rPr>
              <w:t>vitro</w:t>
            </w:r>
            <w:proofErr w:type="spellEnd"/>
            <w:r w:rsidRPr="002244BC">
              <w:rPr>
                <w:szCs w:val="24"/>
              </w:rPr>
              <w:t xml:space="preserve"> kolekcijas papildināšanai.</w:t>
            </w:r>
          </w:p>
          <w:p w14:paraId="7746EB9C" w14:textId="77777777" w:rsidR="00D64936" w:rsidRPr="002244BC" w:rsidRDefault="00D64936" w:rsidP="00021B69">
            <w:pPr>
              <w:tabs>
                <w:tab w:val="center" w:pos="4153"/>
                <w:tab w:val="right" w:pos="8306"/>
              </w:tabs>
              <w:ind w:firstLine="0"/>
              <w:contextualSpacing/>
              <w:rPr>
                <w:rFonts w:cs="Times New Roman"/>
                <w:szCs w:val="24"/>
              </w:rPr>
            </w:pPr>
            <w:r w:rsidRPr="002244BC">
              <w:rPr>
                <w:rFonts w:cs="Times New Roman"/>
                <w:szCs w:val="24"/>
                <w:u w:val="single"/>
              </w:rPr>
              <w:t>Piedalīšanās</w:t>
            </w:r>
            <w:r w:rsidRPr="002244BC">
              <w:rPr>
                <w:rFonts w:cs="Times New Roman"/>
                <w:szCs w:val="24"/>
              </w:rPr>
              <w:t xml:space="preserve"> starptautiskajā dāliju izstādē un Baltijas botānisko dārzu asociācijas sanāksmē Kauņas Vitauta Dižā Universitātes botāniskajā dārzā, veltītajās KU BD 100-gadei ar 2 mutiskiem referātiem: </w:t>
            </w:r>
            <w:proofErr w:type="spellStart"/>
            <w:r w:rsidRPr="002244BC">
              <w:rPr>
                <w:rFonts w:cs="Times New Roman"/>
                <w:szCs w:val="24"/>
              </w:rPr>
              <w:t>L.Višņevska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244BC">
              <w:rPr>
                <w:rFonts w:cs="Times New Roman"/>
                <w:szCs w:val="24"/>
              </w:rPr>
              <w:t>L.Līdaka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“</w:t>
            </w:r>
            <w:proofErr w:type="spellStart"/>
            <w:r w:rsidRPr="002244BC">
              <w:rPr>
                <w:rFonts w:cs="Times New Roman"/>
                <w:szCs w:val="24"/>
              </w:rPr>
              <w:t>Public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szCs w:val="24"/>
              </w:rPr>
              <w:t>engagement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szCs w:val="24"/>
              </w:rPr>
              <w:t>in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szCs w:val="24"/>
              </w:rPr>
              <w:t>the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National </w:t>
            </w:r>
            <w:proofErr w:type="spellStart"/>
            <w:r w:rsidRPr="002244BC">
              <w:rPr>
                <w:rFonts w:cs="Times New Roman"/>
                <w:szCs w:val="24"/>
              </w:rPr>
              <w:t>Botanic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szCs w:val="24"/>
              </w:rPr>
              <w:t>Garden</w:t>
            </w:r>
            <w:proofErr w:type="spellEnd"/>
            <w:r w:rsidRPr="002244BC">
              <w:rPr>
                <w:rFonts w:cs="Times New Roman"/>
                <w:szCs w:val="24"/>
              </w:rPr>
              <w:t>”, L. Lāce “</w:t>
            </w:r>
            <w:proofErr w:type="spellStart"/>
            <w:r w:rsidRPr="002244BC">
              <w:rPr>
                <w:rFonts w:cs="Times New Roman"/>
                <w:szCs w:val="24"/>
              </w:rPr>
              <w:t>Collection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szCs w:val="24"/>
              </w:rPr>
              <w:t>of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i/>
                <w:szCs w:val="24"/>
              </w:rPr>
              <w:t>Abies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szCs w:val="24"/>
              </w:rPr>
              <w:t>in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National </w:t>
            </w:r>
            <w:proofErr w:type="spellStart"/>
            <w:r w:rsidRPr="002244BC">
              <w:rPr>
                <w:rFonts w:cs="Times New Roman"/>
                <w:szCs w:val="24"/>
              </w:rPr>
              <w:t>Botanic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szCs w:val="24"/>
              </w:rPr>
              <w:t>Garden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244BC">
              <w:rPr>
                <w:rFonts w:cs="Times New Roman"/>
                <w:szCs w:val="24"/>
              </w:rPr>
              <w:t>of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Latvia” (08.09.).</w:t>
            </w:r>
          </w:p>
          <w:p w14:paraId="7A78045C" w14:textId="694C2858" w:rsidR="009A5477" w:rsidRDefault="009A5477" w:rsidP="00021B69">
            <w:pPr>
              <w:tabs>
                <w:tab w:val="center" w:pos="4153"/>
                <w:tab w:val="right" w:pos="8306"/>
              </w:tabs>
              <w:ind w:firstLine="0"/>
              <w:contextualSpacing/>
            </w:pPr>
            <w:r w:rsidRPr="002244BC">
              <w:rPr>
                <w:rFonts w:cs="Times New Roman"/>
                <w:szCs w:val="24"/>
              </w:rPr>
              <w:t>Piedalīšanās Eiropas botānisko dārzu konsorcija 2 sanāksmēs: Kauņā 3-5.05 (</w:t>
            </w:r>
            <w:proofErr w:type="spellStart"/>
            <w:r w:rsidRPr="002244BC">
              <w:rPr>
                <w:rFonts w:cs="Times New Roman"/>
                <w:szCs w:val="24"/>
              </w:rPr>
              <w:t>L.Višņevska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244BC">
              <w:rPr>
                <w:rFonts w:cs="Times New Roman"/>
                <w:szCs w:val="24"/>
              </w:rPr>
              <w:t>L.Strode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) un </w:t>
            </w:r>
            <w:proofErr w:type="spellStart"/>
            <w:r w:rsidRPr="002244BC">
              <w:rPr>
                <w:rFonts w:cs="Times New Roman"/>
                <w:szCs w:val="24"/>
              </w:rPr>
              <w:t>online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 28.11. (</w:t>
            </w:r>
            <w:proofErr w:type="spellStart"/>
            <w:r w:rsidRPr="002244BC">
              <w:rPr>
                <w:rFonts w:cs="Times New Roman"/>
                <w:szCs w:val="24"/>
              </w:rPr>
              <w:t>L.Višņevska</w:t>
            </w:r>
            <w:proofErr w:type="spellEnd"/>
            <w:r w:rsidRPr="002244BC">
              <w:rPr>
                <w:rFonts w:cs="Times New Roman"/>
                <w:szCs w:val="24"/>
              </w:rPr>
              <w:t xml:space="preserve">) ar atskaitēm par Latvijas botānisko dārzu veikumu augu bioloģiskās daudzveidības saglabāšanā 2023.g. I. un </w:t>
            </w:r>
            <w:proofErr w:type="spellStart"/>
            <w:r w:rsidRPr="002244BC">
              <w:rPr>
                <w:rFonts w:cs="Times New Roman"/>
                <w:szCs w:val="24"/>
              </w:rPr>
              <w:t>II.pusgadā</w:t>
            </w:r>
            <w:proofErr w:type="spellEnd"/>
          </w:p>
          <w:p w14:paraId="4427863C" w14:textId="58B7F080" w:rsidR="00D64936" w:rsidRPr="00CC2B2A" w:rsidRDefault="00D64936" w:rsidP="00D64936">
            <w:pPr>
              <w:spacing w:after="160"/>
              <w:ind w:firstLine="0"/>
              <w:contextualSpacing/>
              <w:jc w:val="left"/>
              <w:rPr>
                <w:bCs/>
                <w:szCs w:val="24"/>
                <w:lang w:eastAsia="lv-LV"/>
              </w:rPr>
            </w:pPr>
          </w:p>
        </w:tc>
      </w:tr>
      <w:tr w:rsidR="00D64936" w14:paraId="5696015E" w14:textId="77777777" w:rsidTr="004B0448">
        <w:tc>
          <w:tcPr>
            <w:tcW w:w="3311" w:type="dxa"/>
          </w:tcPr>
          <w:p w14:paraId="587C2C56" w14:textId="77777777" w:rsidR="00D64936" w:rsidRPr="0037069C" w:rsidRDefault="00D64936" w:rsidP="00D64936">
            <w:pPr>
              <w:pStyle w:val="Paraststmeklis"/>
              <w:numPr>
                <w:ilvl w:val="0"/>
                <w:numId w:val="5"/>
              </w:numPr>
              <w:tabs>
                <w:tab w:val="left" w:pos="596"/>
              </w:tabs>
              <w:spacing w:before="0" w:beforeAutospacing="0" w:after="0" w:afterAutospacing="0"/>
              <w:ind w:left="0" w:firstLine="284"/>
              <w:jc w:val="both"/>
            </w:pPr>
            <w:bookmarkStart w:id="0" w:name="_Hlk25746567"/>
            <w:r w:rsidRPr="0037069C">
              <w:lastRenderedPageBreak/>
              <w:t>Veikt izglītojošo darbību savas kompetences jomā, organizējot neformālās izglītības pasākumus dažādām mērķauditorijām, ka arī populāri zinātniskas publikācijas plašsaziņas līdzekļos.</w:t>
            </w:r>
          </w:p>
        </w:tc>
        <w:tc>
          <w:tcPr>
            <w:tcW w:w="1363" w:type="dxa"/>
          </w:tcPr>
          <w:p w14:paraId="2EBDD0E9" w14:textId="61FA0559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23.</w:t>
            </w:r>
          </w:p>
        </w:tc>
        <w:tc>
          <w:tcPr>
            <w:tcW w:w="3037" w:type="dxa"/>
          </w:tcPr>
          <w:p w14:paraId="29B2C59A" w14:textId="41D0A44D" w:rsidR="00D64936" w:rsidRPr="00E21179" w:rsidRDefault="00D64936" w:rsidP="00D64936">
            <w:pPr>
              <w:ind w:firstLine="0"/>
              <w:rPr>
                <w:rFonts w:cs="Times New Roman"/>
                <w:szCs w:val="24"/>
              </w:rPr>
            </w:pPr>
            <w:bookmarkStart w:id="1" w:name="_Hlk500852313"/>
            <w:r w:rsidRPr="00E21179">
              <w:rPr>
                <w:rFonts w:cs="Times New Roman"/>
                <w:szCs w:val="24"/>
              </w:rPr>
              <w:t>NBD organizēto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i</w:t>
            </w:r>
            <w:r w:rsidRPr="0037069C">
              <w:rPr>
                <w:szCs w:val="24"/>
              </w:rPr>
              <w:t>nformatīvu semināru, lekciju un izglītojošu pasākumu</w:t>
            </w:r>
            <w:r>
              <w:rPr>
                <w:rFonts w:cs="Times New Roman"/>
                <w:szCs w:val="24"/>
              </w:rPr>
              <w:t xml:space="preserve"> kā arī </w:t>
            </w:r>
            <w:r w:rsidRPr="00E21179">
              <w:rPr>
                <w:rFonts w:cs="Times New Roman"/>
                <w:szCs w:val="24"/>
              </w:rPr>
              <w:t xml:space="preserve">neformālās izglītības pasākumu skaits – </w:t>
            </w:r>
            <w:r>
              <w:rPr>
                <w:rFonts w:cs="Times New Roman"/>
                <w:szCs w:val="24"/>
              </w:rPr>
              <w:t>150</w:t>
            </w:r>
            <w:r w:rsidRPr="00E21179">
              <w:rPr>
                <w:rFonts w:cs="Times New Roman"/>
                <w:szCs w:val="24"/>
              </w:rPr>
              <w:t>, t.sk.:</w:t>
            </w:r>
          </w:p>
          <w:p w14:paraId="15381330" w14:textId="6B102CCC" w:rsidR="00D64936" w:rsidRPr="002A773B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ekskursijas gida pavadībā – 80;</w:t>
            </w:r>
          </w:p>
          <w:p w14:paraId="2B2AF3DA" w14:textId="3E911D0A" w:rsidR="00D64936" w:rsidRPr="002A773B" w:rsidRDefault="00D64936" w:rsidP="00D64936">
            <w:pPr>
              <w:pStyle w:val="Sarakstarindkopa"/>
              <w:ind w:left="6"/>
              <w:rPr>
                <w:szCs w:val="24"/>
              </w:rPr>
            </w:pPr>
            <w:r w:rsidRPr="002A773B">
              <w:rPr>
                <w:rFonts w:cs="Times New Roman"/>
                <w:szCs w:val="24"/>
              </w:rPr>
              <w:t>tematiskas nodarbības skolniekiem – 40;</w:t>
            </w:r>
          </w:p>
          <w:p w14:paraId="1591E899" w14:textId="70844542" w:rsidR="00D64936" w:rsidRPr="002A773B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tematiskie stādu gadatirgi – </w:t>
            </w:r>
            <w:r>
              <w:rPr>
                <w:rFonts w:cs="Times New Roman"/>
                <w:szCs w:val="24"/>
              </w:rPr>
              <w:t>4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1994E17E" w14:textId="40861BBA" w:rsidR="00D64936" w:rsidRPr="002A773B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izstādes NBD – 10;</w:t>
            </w:r>
          </w:p>
          <w:p w14:paraId="7F9B632E" w14:textId="27A4648E" w:rsidR="00D64936" w:rsidRPr="002A773B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dalība izstādēs ārpus NBD – </w:t>
            </w:r>
            <w:r w:rsidRPr="002A773B">
              <w:rPr>
                <w:rFonts w:cs="Times New Roman"/>
                <w:szCs w:val="24"/>
              </w:rPr>
              <w:lastRenderedPageBreak/>
              <w:t>3;</w:t>
            </w:r>
          </w:p>
          <w:p w14:paraId="6096A4AC" w14:textId="4E953F16" w:rsidR="00D64936" w:rsidRPr="002A773B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citi tematiskie pasākumi – </w:t>
            </w:r>
            <w:r>
              <w:rPr>
                <w:rFonts w:cs="Times New Roman"/>
                <w:szCs w:val="24"/>
              </w:rPr>
              <w:t>8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2AB7F79D" w14:textId="23859BE4" w:rsidR="00D64936" w:rsidRPr="002A773B" w:rsidRDefault="00D64936" w:rsidP="00D64936">
            <w:pPr>
              <w:ind w:firstLine="0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populārzinātnisko lekciju, uzstāšanās radio un TV – 5</w:t>
            </w:r>
            <w:bookmarkEnd w:id="1"/>
            <w:r w:rsidRPr="002A773B">
              <w:rPr>
                <w:rFonts w:cs="Times New Roman"/>
                <w:szCs w:val="24"/>
              </w:rPr>
              <w:t>;                             kā arī</w:t>
            </w:r>
          </w:p>
          <w:p w14:paraId="1DDB8D73" w14:textId="36F54765" w:rsidR="00D64936" w:rsidRPr="002A773B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populāri zinātniskās publikācijas – 30;</w:t>
            </w:r>
          </w:p>
          <w:p w14:paraId="63E65546" w14:textId="3AF8452F" w:rsidR="00D64936" w:rsidRPr="004A081B" w:rsidRDefault="00D64936" w:rsidP="00D64936">
            <w:pPr>
              <w:ind w:firstLine="0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paziņojumi presei – 10.</w:t>
            </w:r>
          </w:p>
        </w:tc>
        <w:tc>
          <w:tcPr>
            <w:tcW w:w="5511" w:type="dxa"/>
          </w:tcPr>
          <w:p w14:paraId="2604A192" w14:textId="6F7BEC0B" w:rsidR="00D64936" w:rsidRDefault="00D64936" w:rsidP="00021B69">
            <w:pPr>
              <w:ind w:firstLine="0"/>
              <w:rPr>
                <w:rFonts w:cs="Times New Roman"/>
                <w:szCs w:val="24"/>
              </w:rPr>
            </w:pPr>
            <w:r w:rsidRPr="00E21179">
              <w:rPr>
                <w:rFonts w:cs="Times New Roman"/>
                <w:szCs w:val="24"/>
              </w:rPr>
              <w:lastRenderedPageBreak/>
              <w:t>NBD organizēto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i</w:t>
            </w:r>
            <w:r w:rsidRPr="0037069C">
              <w:rPr>
                <w:szCs w:val="24"/>
              </w:rPr>
              <w:t xml:space="preserve">nformatīvu semināru, lekciju un </w:t>
            </w:r>
            <w:r>
              <w:rPr>
                <w:szCs w:val="24"/>
              </w:rPr>
              <w:t xml:space="preserve">citu </w:t>
            </w:r>
            <w:r w:rsidRPr="00E21179">
              <w:rPr>
                <w:rFonts w:cs="Times New Roman"/>
                <w:szCs w:val="24"/>
              </w:rPr>
              <w:t>neformālās izglītības pasākumu skaits –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289</w:t>
            </w:r>
            <w:r w:rsidRPr="0083617A">
              <w:rPr>
                <w:rFonts w:cs="Times New Roman"/>
                <w:b/>
                <w:bCs/>
                <w:szCs w:val="24"/>
              </w:rPr>
              <w:t>,</w:t>
            </w:r>
            <w:r w:rsidRPr="00E2117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4FFC871C" w14:textId="58112D53" w:rsidR="00D64936" w:rsidRPr="00E21179" w:rsidRDefault="00D64936" w:rsidP="00021B69">
            <w:pPr>
              <w:ind w:firstLine="0"/>
              <w:rPr>
                <w:rFonts w:cs="Times New Roman"/>
                <w:szCs w:val="24"/>
              </w:rPr>
            </w:pPr>
            <w:r w:rsidRPr="00E21179">
              <w:rPr>
                <w:rFonts w:cs="Times New Roman"/>
                <w:szCs w:val="24"/>
              </w:rPr>
              <w:t>t.sk.:</w:t>
            </w:r>
          </w:p>
          <w:p w14:paraId="25D8197C" w14:textId="79D6AAA9" w:rsidR="00D64936" w:rsidRPr="002A773B" w:rsidRDefault="00D64936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ekskursijas gida pavadībā </w:t>
            </w:r>
            <w:r w:rsidRPr="00C439FD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b/>
                <w:bCs/>
                <w:szCs w:val="24"/>
              </w:rPr>
              <w:t>142</w:t>
            </w:r>
          </w:p>
          <w:p w14:paraId="6E567B7E" w14:textId="19FED3DF" w:rsidR="00D64936" w:rsidRPr="002A773B" w:rsidRDefault="00D64936" w:rsidP="00021B69">
            <w:pPr>
              <w:pStyle w:val="Sarakstarindkopa"/>
              <w:ind w:left="6"/>
              <w:rPr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tematiskas nodarbības skolniekiem – </w:t>
            </w:r>
            <w:r>
              <w:rPr>
                <w:rFonts w:cs="Times New Roman"/>
                <w:b/>
                <w:bCs/>
                <w:szCs w:val="24"/>
              </w:rPr>
              <w:t>76</w:t>
            </w:r>
          </w:p>
          <w:p w14:paraId="6DAF5D7F" w14:textId="082A02DA" w:rsidR="00D64936" w:rsidRDefault="00D64936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izstādes NBD – </w:t>
            </w:r>
            <w:r>
              <w:rPr>
                <w:rFonts w:cs="Times New Roman"/>
                <w:b/>
                <w:bCs/>
                <w:szCs w:val="24"/>
              </w:rPr>
              <w:t>9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3483B012" w14:textId="305F6855" w:rsidR="00D64936" w:rsidRDefault="00D64936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dalība izstādēs ārpus NBD – </w:t>
            </w:r>
            <w:r w:rsidRPr="00254C1A">
              <w:rPr>
                <w:rFonts w:cs="Times New Roman"/>
                <w:b/>
                <w:bCs/>
                <w:szCs w:val="24"/>
              </w:rPr>
              <w:t>3</w:t>
            </w:r>
            <w:r>
              <w:rPr>
                <w:rFonts w:cs="Times New Roman"/>
                <w:szCs w:val="24"/>
              </w:rPr>
              <w:t>;</w:t>
            </w:r>
          </w:p>
          <w:p w14:paraId="594F208B" w14:textId="66CB8FB0" w:rsidR="00D64936" w:rsidRPr="002A773B" w:rsidRDefault="00D64936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tematiskie stādu gadatirgi – </w:t>
            </w:r>
            <w:r>
              <w:rPr>
                <w:rFonts w:cs="Times New Roman"/>
                <w:b/>
                <w:bCs/>
                <w:szCs w:val="24"/>
              </w:rPr>
              <w:t>4</w:t>
            </w:r>
            <w:r>
              <w:rPr>
                <w:rFonts w:cs="Times New Roman"/>
                <w:szCs w:val="24"/>
              </w:rPr>
              <w:t>;</w:t>
            </w:r>
          </w:p>
          <w:p w14:paraId="457D21E6" w14:textId="4394CBE3" w:rsidR="00D64936" w:rsidRPr="006B621B" w:rsidRDefault="00D64936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citi tematiskie pasākumi – </w:t>
            </w:r>
            <w:r>
              <w:rPr>
                <w:rFonts w:cs="Times New Roman"/>
                <w:b/>
                <w:bCs/>
                <w:szCs w:val="24"/>
              </w:rPr>
              <w:t xml:space="preserve">29: </w:t>
            </w:r>
            <w:r>
              <w:rPr>
                <w:rFonts w:cs="Times New Roman"/>
                <w:szCs w:val="24"/>
              </w:rPr>
              <w:t>“</w:t>
            </w:r>
            <w:proofErr w:type="spellStart"/>
            <w:r>
              <w:rPr>
                <w:rFonts w:cs="Times New Roman"/>
                <w:szCs w:val="24"/>
              </w:rPr>
              <w:t>Alojes</w:t>
            </w:r>
            <w:proofErr w:type="spellEnd"/>
            <w:r>
              <w:rPr>
                <w:rFonts w:cs="Times New Roman"/>
                <w:szCs w:val="24"/>
              </w:rPr>
              <w:t xml:space="preserve"> rapsodija” - 6</w:t>
            </w:r>
            <w:r w:rsidRPr="002A773B">
              <w:rPr>
                <w:rFonts w:cs="Times New Roman"/>
                <w:szCs w:val="24"/>
              </w:rPr>
              <w:t>;</w:t>
            </w:r>
            <w:r>
              <w:rPr>
                <w:rFonts w:cs="Times New Roman"/>
                <w:szCs w:val="24"/>
              </w:rPr>
              <w:t xml:space="preserve"> ”Ziedu valodā” - 1; “Iepazīsties – pūpols” – </w:t>
            </w:r>
            <w:r w:rsidRPr="008932E9">
              <w:rPr>
                <w:rFonts w:cs="Times New Roman"/>
                <w:szCs w:val="24"/>
              </w:rPr>
              <w:t>1;</w:t>
            </w:r>
            <w:r>
              <w:rPr>
                <w:rFonts w:cs="Times New Roman"/>
                <w:szCs w:val="24"/>
              </w:rPr>
              <w:t xml:space="preserve"> Pārtikas, ārstniecības un aromātisko augu ekspozīcijas atklāšana – </w:t>
            </w:r>
            <w:r w:rsidRPr="008932E9">
              <w:rPr>
                <w:rFonts w:cs="Times New Roman"/>
                <w:szCs w:val="24"/>
              </w:rPr>
              <w:t>1;</w:t>
            </w:r>
            <w:r>
              <w:rPr>
                <w:rFonts w:cs="Times New Roman"/>
                <w:szCs w:val="24"/>
              </w:rPr>
              <w:t xml:space="preserve"> “Zirņu diena” – 1; “Rožu diena” – 1; “Prieks ir ūdenī” – 1</w:t>
            </w:r>
            <w:r w:rsidRPr="008932E9">
              <w:rPr>
                <w:rFonts w:cs="Times New Roman"/>
                <w:szCs w:val="24"/>
              </w:rPr>
              <w:t>;</w:t>
            </w:r>
            <w:r>
              <w:rPr>
                <w:rFonts w:cs="Times New Roman"/>
                <w:szCs w:val="24"/>
              </w:rPr>
              <w:t xml:space="preserve"> </w:t>
            </w:r>
            <w:r w:rsidRPr="006B621B">
              <w:rPr>
                <w:rFonts w:cs="Times New Roman"/>
                <w:szCs w:val="24"/>
              </w:rPr>
              <w:t xml:space="preserve">Zāļu sievas L. </w:t>
            </w:r>
            <w:proofErr w:type="spellStart"/>
            <w:r w:rsidRPr="006B621B">
              <w:rPr>
                <w:rFonts w:cs="Times New Roman"/>
                <w:szCs w:val="24"/>
              </w:rPr>
              <w:t>Reiteres</w:t>
            </w:r>
            <w:proofErr w:type="spellEnd"/>
            <w:r w:rsidRPr="006B621B">
              <w:rPr>
                <w:rFonts w:cs="Times New Roman"/>
                <w:szCs w:val="24"/>
              </w:rPr>
              <w:t xml:space="preserve"> </w:t>
            </w:r>
            <w:r w:rsidRPr="006B621B">
              <w:rPr>
                <w:rFonts w:cs="Times New Roman"/>
                <w:szCs w:val="24"/>
              </w:rPr>
              <w:lastRenderedPageBreak/>
              <w:t xml:space="preserve">meistarklases – </w:t>
            </w:r>
            <w:r>
              <w:rPr>
                <w:rFonts w:cs="Times New Roman"/>
                <w:szCs w:val="24"/>
              </w:rPr>
              <w:t>8</w:t>
            </w:r>
            <w:r w:rsidRPr="006B621B">
              <w:rPr>
                <w:rFonts w:cs="Times New Roman"/>
                <w:szCs w:val="24"/>
              </w:rPr>
              <w:t xml:space="preserve">; </w:t>
            </w:r>
            <w:r>
              <w:rPr>
                <w:rFonts w:cs="Times New Roman"/>
                <w:szCs w:val="24"/>
              </w:rPr>
              <w:t>Eiropas Zinātnieku nakts pasākums “Koki runā” – 1.</w:t>
            </w:r>
          </w:p>
          <w:p w14:paraId="65BB05AD" w14:textId="268C91D0" w:rsidR="00D64936" w:rsidRDefault="00D64936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pasākumi sadarbībā ar Salaspils TIC - 5 (“Lieldienu zaķu meklēšana”; </w:t>
            </w:r>
            <w:proofErr w:type="spellStart"/>
            <w:r>
              <w:rPr>
                <w:rFonts w:cs="Times New Roman"/>
                <w:szCs w:val="24"/>
              </w:rPr>
              <w:t>linījdeju</w:t>
            </w:r>
            <w:proofErr w:type="spellEnd"/>
            <w:r>
              <w:rPr>
                <w:rFonts w:cs="Times New Roman"/>
                <w:szCs w:val="24"/>
              </w:rPr>
              <w:t xml:space="preserve"> festivāls; orientēšanas sacensības; Zīriņu velokross; Spoku nakts takas) </w:t>
            </w:r>
          </w:p>
          <w:p w14:paraId="3014EAA1" w14:textId="02572C5F" w:rsidR="00D64936" w:rsidRPr="006B621B" w:rsidRDefault="00D64936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6B621B">
              <w:rPr>
                <w:rFonts w:cs="Times New Roman"/>
                <w:szCs w:val="24"/>
              </w:rPr>
              <w:t xml:space="preserve">dalība “Meža dienās” – </w:t>
            </w:r>
            <w:r w:rsidR="006527E4" w:rsidRPr="00082946">
              <w:rPr>
                <w:rFonts w:cs="Times New Roman"/>
                <w:szCs w:val="24"/>
              </w:rPr>
              <w:t>3</w:t>
            </w:r>
            <w:r w:rsidRPr="00082946">
              <w:rPr>
                <w:rFonts w:cs="Times New Roman"/>
                <w:szCs w:val="24"/>
              </w:rPr>
              <w:t xml:space="preserve"> </w:t>
            </w:r>
            <w:r w:rsidRPr="006B621B">
              <w:rPr>
                <w:rFonts w:cs="Times New Roman"/>
                <w:szCs w:val="24"/>
              </w:rPr>
              <w:t>(Jelgavā, Tērvetē, Pārdaugavā, Kalsnavā);</w:t>
            </w:r>
          </w:p>
          <w:p w14:paraId="0C6863E4" w14:textId="46D2E8B3" w:rsidR="00D64936" w:rsidRDefault="00D64936" w:rsidP="00021B69">
            <w:pPr>
              <w:ind w:firstLine="0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populārzinātnisko lekciju</w:t>
            </w:r>
            <w:r>
              <w:rPr>
                <w:rFonts w:cs="Times New Roman"/>
                <w:szCs w:val="24"/>
              </w:rPr>
              <w:t xml:space="preserve"> (10), </w:t>
            </w:r>
            <w:r w:rsidRPr="002A773B">
              <w:rPr>
                <w:rFonts w:cs="Times New Roman"/>
                <w:szCs w:val="24"/>
              </w:rPr>
              <w:t>uzstāšanās radio</w:t>
            </w:r>
            <w:r>
              <w:rPr>
                <w:rFonts w:cs="Times New Roman"/>
                <w:szCs w:val="24"/>
              </w:rPr>
              <w:t xml:space="preserve"> (</w:t>
            </w:r>
            <w:r w:rsidRPr="008932E9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 xml:space="preserve">) un TV (11) – </w:t>
            </w:r>
            <w:r>
              <w:rPr>
                <w:rFonts w:cs="Times New Roman"/>
                <w:b/>
                <w:bCs/>
                <w:szCs w:val="24"/>
              </w:rPr>
              <w:t>26</w:t>
            </w:r>
            <w:r w:rsidRPr="002A773B">
              <w:rPr>
                <w:rFonts w:cs="Times New Roman"/>
                <w:szCs w:val="24"/>
              </w:rPr>
              <w:t>;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5C769E3C" w14:textId="5CF4BF80" w:rsidR="00D64936" w:rsidRDefault="00D64936" w:rsidP="00021B6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t. sk. 2 lekcijas Latvijas botāniķu biedrībai: </w:t>
            </w:r>
            <w:r w:rsidRPr="0096686C">
              <w:rPr>
                <w:rFonts w:cs="Times New Roman"/>
                <w:szCs w:val="24"/>
              </w:rPr>
              <w:t>Roze D., Strode L. “Pērļu mednieki Latvijas parkos…”</w:t>
            </w:r>
            <w:r>
              <w:rPr>
                <w:rFonts w:cs="Times New Roman"/>
                <w:szCs w:val="24"/>
              </w:rPr>
              <w:t xml:space="preserve">; Bojāre A. “Mazpazīstamas </w:t>
            </w:r>
            <w:proofErr w:type="spellStart"/>
            <w:r>
              <w:rPr>
                <w:rFonts w:cs="Times New Roman"/>
                <w:szCs w:val="24"/>
              </w:rPr>
              <w:t>invazīvas</w:t>
            </w:r>
            <w:proofErr w:type="spellEnd"/>
            <w:r>
              <w:rPr>
                <w:rFonts w:cs="Times New Roman"/>
                <w:szCs w:val="24"/>
              </w:rPr>
              <w:t xml:space="preserve"> augu sugas”; </w:t>
            </w:r>
            <w:proofErr w:type="spellStart"/>
            <w:r>
              <w:rPr>
                <w:rFonts w:cs="Times New Roman"/>
                <w:szCs w:val="24"/>
              </w:rPr>
              <w:t>D.Miezītes</w:t>
            </w:r>
            <w:proofErr w:type="spellEnd"/>
            <w:r>
              <w:rPr>
                <w:rFonts w:cs="Times New Roman"/>
                <w:szCs w:val="24"/>
              </w:rPr>
              <w:t xml:space="preserve"> 7 mūžizglītības lekciju – nodarbību cikls “</w:t>
            </w:r>
            <w:proofErr w:type="spellStart"/>
            <w:r>
              <w:rPr>
                <w:rFonts w:cs="Times New Roman"/>
                <w:szCs w:val="24"/>
              </w:rPr>
              <w:t>Invazīvie</w:t>
            </w:r>
            <w:proofErr w:type="spellEnd"/>
            <w:r>
              <w:rPr>
                <w:rFonts w:cs="Times New Roman"/>
                <w:szCs w:val="24"/>
              </w:rPr>
              <w:t xml:space="preserve"> augi”;</w:t>
            </w:r>
          </w:p>
          <w:p w14:paraId="2D79DCDC" w14:textId="7DC07C89" w:rsidR="00D64936" w:rsidRPr="002A773B" w:rsidRDefault="00D64936" w:rsidP="00021B69">
            <w:pPr>
              <w:ind w:firstLine="0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kā arī</w:t>
            </w:r>
          </w:p>
          <w:p w14:paraId="371AAA81" w14:textId="25771EF0" w:rsidR="00D64936" w:rsidRPr="002A773B" w:rsidRDefault="00D64936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NBD darbinieku populāri zinātniskās publikācijas – </w:t>
            </w:r>
            <w:r>
              <w:rPr>
                <w:rFonts w:cs="Times New Roman"/>
                <w:b/>
                <w:bCs/>
                <w:szCs w:val="24"/>
              </w:rPr>
              <w:t>39</w:t>
            </w:r>
            <w:r>
              <w:rPr>
                <w:rFonts w:cs="Times New Roman"/>
                <w:szCs w:val="24"/>
              </w:rPr>
              <w:t xml:space="preserve"> (t.sk. 3 </w:t>
            </w:r>
            <w:proofErr w:type="spellStart"/>
            <w:r>
              <w:rPr>
                <w:rFonts w:cs="Times New Roman"/>
                <w:szCs w:val="24"/>
              </w:rPr>
              <w:t>autorraksti</w:t>
            </w:r>
            <w:proofErr w:type="spellEnd"/>
            <w:r>
              <w:rPr>
                <w:rFonts w:cs="Times New Roman"/>
                <w:szCs w:val="24"/>
              </w:rPr>
              <w:t xml:space="preserve">, 1 grāmata: </w:t>
            </w:r>
            <w:proofErr w:type="spellStart"/>
            <w:r>
              <w:rPr>
                <w:rFonts w:cs="Times New Roman"/>
                <w:szCs w:val="24"/>
              </w:rPr>
              <w:t>M.Mellēna</w:t>
            </w:r>
            <w:proofErr w:type="spellEnd"/>
            <w:r>
              <w:rPr>
                <w:rFonts w:cs="Times New Roman"/>
                <w:szCs w:val="24"/>
              </w:rPr>
              <w:t>, A.Svilāns “No saknēm uz galotnēm”, 35 konsultāciju raksti)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71703971" w14:textId="5C96350B" w:rsidR="00D64936" w:rsidRDefault="00D64936" w:rsidP="00021B6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paziņojumi presei – </w:t>
            </w:r>
            <w:r w:rsidRPr="00BE42D0">
              <w:rPr>
                <w:rFonts w:cs="Times New Roman"/>
                <w:b/>
                <w:bCs/>
                <w:szCs w:val="24"/>
              </w:rPr>
              <w:t>1</w:t>
            </w:r>
            <w:r>
              <w:rPr>
                <w:rFonts w:cs="Times New Roman"/>
                <w:b/>
                <w:bCs/>
                <w:szCs w:val="24"/>
              </w:rPr>
              <w:t>6</w:t>
            </w:r>
            <w:r w:rsidRPr="002A773B">
              <w:rPr>
                <w:rFonts w:cs="Times New Roman"/>
                <w:szCs w:val="24"/>
              </w:rPr>
              <w:t>.</w:t>
            </w:r>
          </w:p>
          <w:p w14:paraId="6FC602AD" w14:textId="123DD000" w:rsidR="00D64936" w:rsidRDefault="00D64936" w:rsidP="00021B69">
            <w:pPr>
              <w:ind w:firstLine="0"/>
              <w:rPr>
                <w:rFonts w:cs="Times New Roman"/>
                <w:szCs w:val="24"/>
              </w:rPr>
            </w:pPr>
            <w:r>
              <w:t xml:space="preserve">Nopublicēti </w:t>
            </w:r>
            <w:r>
              <w:rPr>
                <w:rFonts w:cs="Times New Roman"/>
                <w:szCs w:val="24"/>
              </w:rPr>
              <w:t xml:space="preserve">sociālajos medijos </w:t>
            </w:r>
            <w:r>
              <w:t>m</w:t>
            </w:r>
            <w:r w:rsidRPr="00FF214E">
              <w:rPr>
                <w:rFonts w:cs="Times New Roman"/>
                <w:szCs w:val="24"/>
              </w:rPr>
              <w:t>ateriāl</w:t>
            </w:r>
            <w:r>
              <w:rPr>
                <w:rFonts w:cs="Times New Roman"/>
                <w:szCs w:val="24"/>
              </w:rPr>
              <w:t xml:space="preserve">i par: </w:t>
            </w:r>
          </w:p>
          <w:p w14:paraId="04C068E9" w14:textId="5E55695F" w:rsidR="00D64936" w:rsidRDefault="00D64936" w:rsidP="00021B69">
            <w:pPr>
              <w:ind w:firstLine="0"/>
              <w:rPr>
                <w:rFonts w:cs="Times New Roman"/>
                <w:szCs w:val="24"/>
              </w:rPr>
            </w:pPr>
            <w:r w:rsidRPr="00551A5D">
              <w:rPr>
                <w:rFonts w:cs="Times New Roman"/>
                <w:szCs w:val="24"/>
              </w:rPr>
              <w:t xml:space="preserve">bērzu </w:t>
            </w:r>
            <w:proofErr w:type="spellStart"/>
            <w:r w:rsidRPr="00551A5D">
              <w:rPr>
                <w:rFonts w:cs="Times New Roman"/>
                <w:i/>
                <w:szCs w:val="24"/>
              </w:rPr>
              <w:t>Betula</w:t>
            </w:r>
            <w:proofErr w:type="spellEnd"/>
            <w:r w:rsidRPr="00551A5D">
              <w:rPr>
                <w:rFonts w:cs="Times New Roman"/>
                <w:szCs w:val="24"/>
              </w:rPr>
              <w:t xml:space="preserve"> kolekcij</w:t>
            </w:r>
            <w:r>
              <w:rPr>
                <w:rFonts w:cs="Times New Roman"/>
                <w:szCs w:val="24"/>
              </w:rPr>
              <w:t>u</w:t>
            </w:r>
            <w:r w:rsidRPr="00551A5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(37 foto); </w:t>
            </w:r>
            <w:r>
              <w:t xml:space="preserve">lazdu </w:t>
            </w:r>
            <w:proofErr w:type="spellStart"/>
            <w:r w:rsidRPr="000339A8">
              <w:rPr>
                <w:i/>
              </w:rPr>
              <w:t>Corylus</w:t>
            </w:r>
            <w:proofErr w:type="spellEnd"/>
            <w:r>
              <w:t xml:space="preserve"> bioloģiju (</w:t>
            </w:r>
            <w:r w:rsidRPr="00FF214E">
              <w:rPr>
                <w:rFonts w:cs="Times New Roman"/>
                <w:szCs w:val="24"/>
              </w:rPr>
              <w:t xml:space="preserve">7 </w:t>
            </w:r>
            <w:r>
              <w:rPr>
                <w:rFonts w:cs="Times New Roman"/>
                <w:szCs w:val="24"/>
              </w:rPr>
              <w:t xml:space="preserve">foto); pūpoliem; </w:t>
            </w:r>
            <w:r w:rsidRPr="00B94271">
              <w:rPr>
                <w:rFonts w:cs="Times New Roman"/>
                <w:szCs w:val="24"/>
              </w:rPr>
              <w:t>platlapju mežu lakstaug</w:t>
            </w:r>
            <w:r>
              <w:rPr>
                <w:rFonts w:cs="Times New Roman"/>
                <w:szCs w:val="24"/>
              </w:rPr>
              <w:t xml:space="preserve">iem; </w:t>
            </w:r>
            <w:r w:rsidRPr="00B94271">
              <w:rPr>
                <w:rFonts w:cs="Times New Roman"/>
                <w:szCs w:val="24"/>
              </w:rPr>
              <w:t>purva vārnkāju</w:t>
            </w:r>
            <w:r>
              <w:rPr>
                <w:rFonts w:cs="Times New Roman"/>
                <w:szCs w:val="24"/>
              </w:rPr>
              <w:t xml:space="preserve">; </w:t>
            </w:r>
            <w:r w:rsidRPr="00B94271">
              <w:rPr>
                <w:rFonts w:cs="Times New Roman"/>
                <w:szCs w:val="24"/>
              </w:rPr>
              <w:t>NBD zālāj</w:t>
            </w:r>
            <w:r>
              <w:rPr>
                <w:rFonts w:cs="Times New Roman"/>
                <w:szCs w:val="24"/>
              </w:rPr>
              <w:t>u</w:t>
            </w:r>
            <w:r w:rsidRPr="00B94271">
              <w:rPr>
                <w:rFonts w:cs="Times New Roman"/>
                <w:szCs w:val="24"/>
              </w:rPr>
              <w:t xml:space="preserve"> lakstaug</w:t>
            </w:r>
            <w:r>
              <w:rPr>
                <w:rFonts w:cs="Times New Roman"/>
                <w:szCs w:val="24"/>
              </w:rPr>
              <w:t>iem;</w:t>
            </w:r>
            <w:r w:rsidRPr="00B9427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mannas osi; </w:t>
            </w:r>
            <w:r w:rsidRPr="00B94271">
              <w:rPr>
                <w:rFonts w:cs="Times New Roman"/>
                <w:szCs w:val="24"/>
              </w:rPr>
              <w:t xml:space="preserve">alkšņu </w:t>
            </w:r>
            <w:proofErr w:type="spellStart"/>
            <w:r w:rsidRPr="00B94271">
              <w:rPr>
                <w:rFonts w:cs="Times New Roman"/>
                <w:szCs w:val="24"/>
              </w:rPr>
              <w:t>kultivāriem</w:t>
            </w:r>
            <w:proofErr w:type="spellEnd"/>
            <w:r>
              <w:rPr>
                <w:rFonts w:cs="Times New Roman"/>
                <w:szCs w:val="24"/>
              </w:rPr>
              <w:t xml:space="preserve">; krāšņi ziedošiem kokaugiem; Virdžīnijas </w:t>
            </w:r>
            <w:proofErr w:type="spellStart"/>
            <w:r>
              <w:rPr>
                <w:rFonts w:cs="Times New Roman"/>
                <w:szCs w:val="24"/>
              </w:rPr>
              <w:t>sniegpārslukoku</w:t>
            </w:r>
            <w:proofErr w:type="spellEnd"/>
            <w:r>
              <w:rPr>
                <w:rFonts w:cs="Times New Roman"/>
                <w:szCs w:val="24"/>
              </w:rPr>
              <w:t xml:space="preserve">; </w:t>
            </w:r>
            <w:r w:rsidRPr="004928F2">
              <w:rPr>
                <w:rFonts w:cs="Times New Roman"/>
                <w:szCs w:val="24"/>
              </w:rPr>
              <w:t xml:space="preserve">Amūras </w:t>
            </w:r>
            <w:proofErr w:type="spellStart"/>
            <w:r w:rsidRPr="004928F2">
              <w:rPr>
                <w:rFonts w:cs="Times New Roman"/>
                <w:szCs w:val="24"/>
              </w:rPr>
              <w:t>mākiju</w:t>
            </w:r>
            <w:proofErr w:type="spellEnd"/>
            <w:r w:rsidRPr="004928F2">
              <w:rPr>
                <w:rFonts w:cs="Times New Roman"/>
                <w:szCs w:val="24"/>
              </w:rPr>
              <w:t xml:space="preserve">,, viršiem, viršu un </w:t>
            </w:r>
            <w:proofErr w:type="spellStart"/>
            <w:r w:rsidRPr="004928F2">
              <w:rPr>
                <w:rFonts w:cs="Times New Roman"/>
                <w:szCs w:val="24"/>
              </w:rPr>
              <w:t>ēriku</w:t>
            </w:r>
            <w:proofErr w:type="spellEnd"/>
            <w:r w:rsidRPr="004928F2">
              <w:rPr>
                <w:rFonts w:cs="Times New Roman"/>
                <w:szCs w:val="24"/>
              </w:rPr>
              <w:t xml:space="preserve"> atšķirībām, kļavām; </w:t>
            </w:r>
            <w:r>
              <w:rPr>
                <w:rFonts w:cs="Times New Roman"/>
                <w:szCs w:val="24"/>
              </w:rPr>
              <w:t>gardēnijām (portālam DELFI).</w:t>
            </w:r>
          </w:p>
          <w:p w14:paraId="3A9F84DE" w14:textId="77777777" w:rsidR="00D64936" w:rsidRDefault="00D64936" w:rsidP="00021B69">
            <w:pPr>
              <w:ind w:firstLine="0"/>
              <w:rPr>
                <w:rFonts w:cs="Times New Roman"/>
                <w:szCs w:val="24"/>
              </w:rPr>
            </w:pPr>
            <w:r w:rsidRPr="00B27F6C">
              <w:rPr>
                <w:rFonts w:cs="Times New Roman"/>
                <w:szCs w:val="24"/>
              </w:rPr>
              <w:t xml:space="preserve">Konsultēta ainavu arhitekte </w:t>
            </w:r>
            <w:proofErr w:type="spellStart"/>
            <w:r w:rsidRPr="00B27F6C">
              <w:rPr>
                <w:rFonts w:cs="Times New Roman"/>
                <w:szCs w:val="24"/>
              </w:rPr>
              <w:t>I.Purs</w:t>
            </w:r>
            <w:proofErr w:type="spellEnd"/>
            <w:r w:rsidRPr="00B27F6C">
              <w:rPr>
                <w:rFonts w:cs="Times New Roman"/>
                <w:szCs w:val="24"/>
              </w:rPr>
              <w:t xml:space="preserve"> par kokaugu stādījumiem Rīgā.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9114E1C" w14:textId="77777777" w:rsidR="00D64936" w:rsidRDefault="00D64936" w:rsidP="00021B6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Nodrošināta vieta praksei “Uzņēmējdarbība lauksaimniecībā” LBTU 3. kursa studentam.</w:t>
            </w:r>
          </w:p>
          <w:p w14:paraId="16625CFD" w14:textId="17EE5ECB" w:rsidR="00D64936" w:rsidRPr="00B27F6C" w:rsidRDefault="00D64936" w:rsidP="00021B69">
            <w:pPr>
              <w:ind w:firstLine="0"/>
              <w:rPr>
                <w:rFonts w:cs="Times New Roman"/>
                <w:szCs w:val="24"/>
              </w:rPr>
            </w:pPr>
            <w:r w:rsidRPr="00704553">
              <w:rPr>
                <w:rFonts w:cs="Times New Roman"/>
                <w:color w:val="000000" w:themeColor="text1"/>
                <w:szCs w:val="24"/>
              </w:rPr>
              <w:t>Sagatavoti un uzdoti jautājumi LTV1 spēles “Gudrs, vēl gudrāks” dalībniekiem 8. un 9. klašu grupās.</w:t>
            </w:r>
          </w:p>
        </w:tc>
      </w:tr>
      <w:bookmarkEnd w:id="0"/>
      <w:tr w:rsidR="00D64936" w14:paraId="76B64289" w14:textId="77777777" w:rsidTr="004B0448">
        <w:trPr>
          <w:trHeight w:val="659"/>
        </w:trPr>
        <w:tc>
          <w:tcPr>
            <w:tcW w:w="3311" w:type="dxa"/>
          </w:tcPr>
          <w:p w14:paraId="53BF5A79" w14:textId="412960A6" w:rsidR="00D64936" w:rsidRPr="0037069C" w:rsidRDefault="00D64936" w:rsidP="00D64936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37069C">
              <w:lastRenderedPageBreak/>
              <w:t xml:space="preserve">Uzglabāt izņemtos vai konfiscētos saskaņā ar </w:t>
            </w:r>
            <w:r w:rsidRPr="0037069C">
              <w:lastRenderedPageBreak/>
              <w:t>1973.</w:t>
            </w:r>
            <w:r>
              <w:t> </w:t>
            </w:r>
            <w:r w:rsidRPr="0037069C">
              <w:t>gada Vašingtonas konvencijas par starptautisko tirdzniecību ar apdraudētajām savvaļas dzīvnieku un augu sugām konvencijas pielikumos iekļauto augu sugu īpatņus līdz kompetentu institūciju attiecīga lēmuma pieņemšanai.</w:t>
            </w:r>
          </w:p>
        </w:tc>
        <w:tc>
          <w:tcPr>
            <w:tcW w:w="1363" w:type="dxa"/>
          </w:tcPr>
          <w:p w14:paraId="6EFEC04D" w14:textId="173C8990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31.12.20</w:t>
            </w:r>
            <w:r>
              <w:rPr>
                <w:rFonts w:cs="Times New Roman"/>
                <w:szCs w:val="24"/>
              </w:rPr>
              <w:t>23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3E243CD7" w14:textId="77777777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Uzglabāti (pēc vajadzības) izņemtie vai konfiscētie reto </w:t>
            </w:r>
            <w:r w:rsidRPr="0037069C">
              <w:rPr>
                <w:rFonts w:cs="Times New Roman"/>
                <w:szCs w:val="24"/>
              </w:rPr>
              <w:lastRenderedPageBreak/>
              <w:t>un apdraudēto augu sugu īpatņi līdz kompetentu institūciju attiecīga lēmuma pieņemšanai.</w:t>
            </w:r>
          </w:p>
        </w:tc>
        <w:tc>
          <w:tcPr>
            <w:tcW w:w="5511" w:type="dxa"/>
          </w:tcPr>
          <w:p w14:paraId="0F3EC91E" w14:textId="7EFF50F4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Atskaites periodā izņemtie vai konfiscētie reto un apdraudēto sugu paraugi nav saņemti.</w:t>
            </w:r>
          </w:p>
        </w:tc>
      </w:tr>
      <w:tr w:rsidR="00D64936" w14:paraId="64595562" w14:textId="77777777" w:rsidTr="004B0448">
        <w:trPr>
          <w:trHeight w:val="659"/>
        </w:trPr>
        <w:tc>
          <w:tcPr>
            <w:tcW w:w="3311" w:type="dxa"/>
          </w:tcPr>
          <w:p w14:paraId="1BBDF2CA" w14:textId="6EA5FA11" w:rsidR="00D64936" w:rsidRPr="0037069C" w:rsidRDefault="00D64936" w:rsidP="00D64936">
            <w:pPr>
              <w:pStyle w:val="Paraststmeklis"/>
              <w:spacing w:before="0" w:beforeAutospacing="0" w:after="0" w:afterAutospacing="0"/>
              <w:jc w:val="both"/>
            </w:pPr>
            <w:r w:rsidRPr="0037069C">
              <w:t>1</w:t>
            </w:r>
            <w:r>
              <w:t>0</w:t>
            </w:r>
            <w:r w:rsidRPr="0037069C">
              <w:t xml:space="preserve">. Nodrošināt </w:t>
            </w:r>
            <w:r w:rsidRPr="00DC4AA1">
              <w:t>Eir</w:t>
            </w:r>
            <w:r>
              <w:t>opas Reģionālās attīstības fonda (turpmāk – ERAF) projekta “</w:t>
            </w:r>
            <w:r w:rsidRPr="0037069C">
              <w:t xml:space="preserve">Bioloģiskās daudzveidības saglabāšanas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infrastruktūras izveide” attīstību (ekspozīciju pilnveidošanu).</w:t>
            </w:r>
          </w:p>
        </w:tc>
        <w:tc>
          <w:tcPr>
            <w:tcW w:w="1363" w:type="dxa"/>
          </w:tcPr>
          <w:p w14:paraId="6117E122" w14:textId="32CA1F15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6C24C691" w14:textId="1169F98C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Nodrošināta ERAF projekta</w:t>
            </w:r>
            <w:r>
              <w:rPr>
                <w:rFonts w:cs="Times New Roman"/>
                <w:szCs w:val="24"/>
              </w:rPr>
              <w:t xml:space="preserve"> “</w:t>
            </w:r>
            <w:r w:rsidRPr="0037069C">
              <w:rPr>
                <w:rFonts w:cs="Times New Roman"/>
                <w:szCs w:val="24"/>
              </w:rPr>
              <w:t xml:space="preserve">Bioloģiskās daudzveidības saglabāšanas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infrastruktūras izveide” attīstība.</w:t>
            </w:r>
          </w:p>
        </w:tc>
        <w:tc>
          <w:tcPr>
            <w:tcW w:w="5511" w:type="dxa"/>
          </w:tcPr>
          <w:p w14:paraId="59E2941F" w14:textId="754D33B4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Nodrošināta ERAF projekta</w:t>
            </w:r>
            <w:r>
              <w:rPr>
                <w:rFonts w:cs="Times New Roman"/>
                <w:szCs w:val="24"/>
              </w:rPr>
              <w:t xml:space="preserve"> “</w:t>
            </w:r>
            <w:r w:rsidRPr="0037069C">
              <w:rPr>
                <w:rFonts w:cs="Times New Roman"/>
                <w:szCs w:val="24"/>
              </w:rPr>
              <w:t xml:space="preserve">Bioloģiskās daudzveidības saglabāšanas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infrastruktūras izveide” attīstība.</w:t>
            </w:r>
          </w:p>
        </w:tc>
      </w:tr>
      <w:tr w:rsidR="00D64936" w14:paraId="62E885C6" w14:textId="77777777" w:rsidTr="004B0448">
        <w:trPr>
          <w:trHeight w:val="659"/>
        </w:trPr>
        <w:tc>
          <w:tcPr>
            <w:tcW w:w="3311" w:type="dxa"/>
          </w:tcPr>
          <w:p w14:paraId="522D6E90" w14:textId="2EC59D0D" w:rsidR="00D64936" w:rsidRPr="0037069C" w:rsidRDefault="00D64936" w:rsidP="00D64936">
            <w:pPr>
              <w:pStyle w:val="Paraststmeklis"/>
              <w:spacing w:before="0" w:beforeAutospacing="0" w:after="0" w:afterAutospacing="0"/>
              <w:jc w:val="both"/>
            </w:pPr>
            <w:r w:rsidRPr="0037069C">
              <w:t>1</w:t>
            </w:r>
            <w:r>
              <w:t>1</w:t>
            </w:r>
            <w:r w:rsidRPr="0037069C">
              <w:t xml:space="preserve">. Nodrošināt NBD kompetencē esošo augu bioloģiskās daudzveidības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izpētes un saglabāšanas infrastruktūras modernizāciju.</w:t>
            </w:r>
          </w:p>
        </w:tc>
        <w:tc>
          <w:tcPr>
            <w:tcW w:w="1363" w:type="dxa"/>
          </w:tcPr>
          <w:p w14:paraId="33F75B9C" w14:textId="0A3E28B1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33824C96" w14:textId="77777777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Nodrošināta NBD kompetencē esošās augu valsts bioloģiskās daudzveidības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izpētes un saglabāšanas infrastruktūras uzturēšana. </w:t>
            </w:r>
          </w:p>
          <w:p w14:paraId="28C0D2F6" w14:textId="60F3FD0F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Uzturēta nozares zinātniskās literatūras grāmatu krātuve 3 000 vienības</w:t>
            </w:r>
            <w:r>
              <w:rPr>
                <w:rFonts w:cs="Times New Roman"/>
                <w:szCs w:val="24"/>
              </w:rPr>
              <w:t>.</w:t>
            </w:r>
          </w:p>
          <w:p w14:paraId="0869F140" w14:textId="77777777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Izstrādāti priekšlikumi pētniecības un uzturēšanas infrastruktūras modernizācijai.</w:t>
            </w:r>
          </w:p>
        </w:tc>
        <w:tc>
          <w:tcPr>
            <w:tcW w:w="5511" w:type="dxa"/>
          </w:tcPr>
          <w:p w14:paraId="0FA05E50" w14:textId="77777777" w:rsidR="00D64936" w:rsidRPr="0037069C" w:rsidRDefault="00D64936" w:rsidP="00E5186F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Nodrošināta NBD kompetencē esošās augu valsts bioloģiskās daudzveidības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izpētes un saglabāšanas infrastruktūras uzturēšana. </w:t>
            </w:r>
          </w:p>
          <w:p w14:paraId="164ECC0D" w14:textId="77777777" w:rsidR="00D64936" w:rsidRPr="0037069C" w:rsidRDefault="00D64936" w:rsidP="00E5186F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Uzturēta nozares zinātniskās literatūras grāmatu krātuve 3 000 vienības</w:t>
            </w:r>
            <w:r>
              <w:rPr>
                <w:rFonts w:cs="Times New Roman"/>
                <w:szCs w:val="24"/>
              </w:rPr>
              <w:t>.</w:t>
            </w:r>
          </w:p>
          <w:p w14:paraId="6358DB78" w14:textId="67F6CFE8" w:rsidR="00D64936" w:rsidRPr="0037069C" w:rsidRDefault="00D64936" w:rsidP="00E5186F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Izstrādāti priekšlikumi pētniecības un uzturēšanas infrastruktūras modernizācijai.</w:t>
            </w:r>
          </w:p>
        </w:tc>
      </w:tr>
      <w:tr w:rsidR="00D64936" w14:paraId="3ADC0BD2" w14:textId="77777777" w:rsidTr="004B0448">
        <w:trPr>
          <w:trHeight w:val="659"/>
        </w:trPr>
        <w:tc>
          <w:tcPr>
            <w:tcW w:w="3311" w:type="dxa"/>
          </w:tcPr>
          <w:p w14:paraId="0D60EE73" w14:textId="540C8578" w:rsidR="00D64936" w:rsidRPr="0037069C" w:rsidRDefault="00D64936" w:rsidP="00D64936">
            <w:pPr>
              <w:pStyle w:val="Paraststmeklis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jc w:val="both"/>
            </w:pPr>
            <w:r w:rsidRPr="0037069C">
              <w:t>Veikt invāzijas tendences uzrādījušo citzemju augu sugu izplatības monitoringu.</w:t>
            </w:r>
          </w:p>
        </w:tc>
        <w:tc>
          <w:tcPr>
            <w:tcW w:w="1363" w:type="dxa"/>
          </w:tcPr>
          <w:p w14:paraId="5AA86C5F" w14:textId="122FD5B7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136D5586" w14:textId="0575B42B" w:rsidR="00D64936" w:rsidRPr="009775CE" w:rsidRDefault="00D64936" w:rsidP="00D64936">
            <w:pPr>
              <w:pStyle w:val="Sarakstarindkopa"/>
              <w:ind w:left="6"/>
              <w:rPr>
                <w:rFonts w:cs="Times New Roman"/>
                <w:color w:val="FF0000"/>
                <w:szCs w:val="24"/>
              </w:rPr>
            </w:pPr>
            <w:r w:rsidRPr="00EF6E60">
              <w:rPr>
                <w:rFonts w:cs="Times New Roman"/>
                <w:szCs w:val="24"/>
              </w:rPr>
              <w:t xml:space="preserve">NBD teritorijā un tās apkaimē </w:t>
            </w:r>
            <w:r w:rsidRPr="00D45746">
              <w:rPr>
                <w:rFonts w:cs="Times New Roman"/>
                <w:szCs w:val="24"/>
              </w:rPr>
              <w:t>apzinātas citzemju sugas, kas izrādījušas invāzijas tendences Latvijā.</w:t>
            </w:r>
          </w:p>
        </w:tc>
        <w:tc>
          <w:tcPr>
            <w:tcW w:w="5511" w:type="dxa"/>
          </w:tcPr>
          <w:p w14:paraId="6476C121" w14:textId="19DF387B" w:rsidR="00D64936" w:rsidRPr="00E1053F" w:rsidRDefault="00D64936" w:rsidP="00D64936">
            <w:pPr>
              <w:pStyle w:val="Sarakstarindkopa"/>
              <w:ind w:left="6"/>
              <w:rPr>
                <w:rFonts w:cs="Times New Roman"/>
                <w:color w:val="FF0000"/>
                <w:szCs w:val="24"/>
              </w:rPr>
            </w:pPr>
            <w:r w:rsidRPr="00EF6E60">
              <w:rPr>
                <w:rFonts w:cs="Times New Roman"/>
                <w:szCs w:val="24"/>
              </w:rPr>
              <w:t xml:space="preserve">NBD teritorijā un tās apkaimē </w:t>
            </w:r>
            <w:r w:rsidRPr="00D45746">
              <w:rPr>
                <w:rFonts w:cs="Times New Roman"/>
                <w:szCs w:val="24"/>
              </w:rPr>
              <w:t>apzinātas citzemju sugas, kas izrādījušas invāzijas tendences Latvijā.</w:t>
            </w:r>
          </w:p>
        </w:tc>
      </w:tr>
      <w:tr w:rsidR="00D64936" w14:paraId="5CD2D6F9" w14:textId="77777777" w:rsidTr="004B0448">
        <w:trPr>
          <w:trHeight w:val="659"/>
        </w:trPr>
        <w:tc>
          <w:tcPr>
            <w:tcW w:w="3311" w:type="dxa"/>
          </w:tcPr>
          <w:p w14:paraId="26BE424B" w14:textId="3EFEBF0E" w:rsidR="00D64936" w:rsidRPr="0037069C" w:rsidRDefault="00D64936" w:rsidP="00D64936">
            <w:pPr>
              <w:pStyle w:val="Paraststmeklis"/>
              <w:numPr>
                <w:ilvl w:val="0"/>
                <w:numId w:val="15"/>
              </w:numPr>
              <w:spacing w:before="0" w:beforeAutospacing="0" w:after="0" w:afterAutospacing="0"/>
              <w:ind w:left="284" w:hanging="284"/>
              <w:jc w:val="both"/>
            </w:pPr>
            <w:r w:rsidRPr="0037069C">
              <w:lastRenderedPageBreak/>
              <w:t>Dabas kapitāla izmantošana zaļās tautsaimniecības veicināšanā nodrošināšana (JPI 21_04_P):</w:t>
            </w:r>
          </w:p>
        </w:tc>
        <w:tc>
          <w:tcPr>
            <w:tcW w:w="1363" w:type="dxa"/>
          </w:tcPr>
          <w:p w14:paraId="6C020A44" w14:textId="77777777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2550B66F" w14:textId="77777777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  <w:tc>
          <w:tcPr>
            <w:tcW w:w="3037" w:type="dxa"/>
          </w:tcPr>
          <w:p w14:paraId="2473912D" w14:textId="77777777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0951E74" w14:textId="77777777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73BDF6F8" w14:textId="77777777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11" w:type="dxa"/>
          </w:tcPr>
          <w:p w14:paraId="59B87617" w14:textId="77777777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14972840" w14:textId="77777777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05EFD534" w14:textId="77777777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</w:tr>
      <w:tr w:rsidR="00D64936" w14:paraId="2BC48195" w14:textId="77777777" w:rsidTr="004B0448">
        <w:trPr>
          <w:trHeight w:val="659"/>
        </w:trPr>
        <w:tc>
          <w:tcPr>
            <w:tcW w:w="3311" w:type="dxa"/>
          </w:tcPr>
          <w:p w14:paraId="1F8DF94F" w14:textId="0524E51F" w:rsidR="00D64936" w:rsidRPr="0037069C" w:rsidRDefault="00D64936" w:rsidP="00D64936">
            <w:pPr>
              <w:pStyle w:val="Paraststmeklis"/>
              <w:tabs>
                <w:tab w:val="left" w:pos="1163"/>
                <w:tab w:val="left" w:pos="1588"/>
              </w:tabs>
              <w:spacing w:before="0" w:beforeAutospacing="0" w:after="0" w:afterAutospacing="0"/>
              <w:ind w:left="284" w:firstLine="284"/>
              <w:jc w:val="both"/>
            </w:pPr>
            <w:r w:rsidRPr="0037069C">
              <w:t>1</w:t>
            </w:r>
            <w:r>
              <w:t>3.1. </w:t>
            </w:r>
            <w:r w:rsidRPr="0037069C">
              <w:t>NBD funkcionējošas etnogrāfiskās lauku sētas un etnobotānikas ekspozīcijas izveide</w:t>
            </w:r>
            <w:r>
              <w:t xml:space="preserve"> un</w:t>
            </w:r>
            <w:r w:rsidRPr="0037069C">
              <w:t xml:space="preserve"> uzturēšana;</w:t>
            </w:r>
          </w:p>
        </w:tc>
        <w:tc>
          <w:tcPr>
            <w:tcW w:w="1363" w:type="dxa"/>
          </w:tcPr>
          <w:p w14:paraId="24A1FFED" w14:textId="73DFBE20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75E3F1B9" w14:textId="389CCEF6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t>N</w:t>
            </w:r>
            <w:r w:rsidRPr="002A773B">
              <w:t>otiek telpu iekārtošana un ekspozīcijas papildināšana</w:t>
            </w:r>
            <w:r>
              <w:t>, uzturēšana</w:t>
            </w:r>
          </w:p>
        </w:tc>
        <w:tc>
          <w:tcPr>
            <w:tcW w:w="5511" w:type="dxa"/>
          </w:tcPr>
          <w:p w14:paraId="44BD431D" w14:textId="5E80876A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t xml:space="preserve">Tiek uzturēta un papildināta </w:t>
            </w:r>
            <w:r w:rsidRPr="00566235">
              <w:rPr>
                <w:rFonts w:cs="Times New Roman"/>
                <w:szCs w:val="24"/>
              </w:rPr>
              <w:t xml:space="preserve">etnogrāfiskās lauku sētas un </w:t>
            </w:r>
            <w:r w:rsidRPr="00566235">
              <w:t>etnobotānikas  ekspozīcija.</w:t>
            </w:r>
            <w:r w:rsidRPr="00566235">
              <w:rPr>
                <w:rFonts w:cs="Times New Roman"/>
                <w:szCs w:val="24"/>
              </w:rPr>
              <w:t xml:space="preserve"> </w:t>
            </w:r>
          </w:p>
        </w:tc>
      </w:tr>
      <w:tr w:rsidR="00D64936" w14:paraId="0CE6749D" w14:textId="77777777" w:rsidTr="004B0448">
        <w:trPr>
          <w:trHeight w:val="578"/>
        </w:trPr>
        <w:tc>
          <w:tcPr>
            <w:tcW w:w="3311" w:type="dxa"/>
          </w:tcPr>
          <w:p w14:paraId="2CAC0700" w14:textId="253E6CF5" w:rsidR="00D64936" w:rsidRPr="002E0427" w:rsidRDefault="00D64936" w:rsidP="00D64936">
            <w:pPr>
              <w:ind w:left="284" w:firstLine="284"/>
              <w:rPr>
                <w:rFonts w:cs="Times New Roman"/>
                <w:szCs w:val="24"/>
              </w:rPr>
            </w:pPr>
            <w:r w:rsidRPr="002E0427">
              <w:rPr>
                <w:rFonts w:cs="Times New Roman"/>
                <w:szCs w:val="24"/>
                <w:lang w:eastAsia="lv-LV"/>
              </w:rPr>
              <w:t>1</w:t>
            </w:r>
            <w:r>
              <w:rPr>
                <w:rFonts w:cs="Times New Roman"/>
                <w:szCs w:val="24"/>
                <w:lang w:eastAsia="lv-LV"/>
              </w:rPr>
              <w:t>3</w:t>
            </w:r>
            <w:r w:rsidRPr="002E0427">
              <w:rPr>
                <w:rFonts w:cs="Times New Roman"/>
                <w:szCs w:val="24"/>
                <w:lang w:eastAsia="lv-LV"/>
              </w:rPr>
              <w:t>.2. Iežu un minerālu brīvdabas ekspozīcijas uzturēšana</w:t>
            </w:r>
            <w:r>
              <w:rPr>
                <w:rFonts w:cs="Times New Roman"/>
                <w:szCs w:val="24"/>
                <w:lang w:eastAsia="lv-LV"/>
              </w:rPr>
              <w:t xml:space="preserve"> un papildināšana</w:t>
            </w:r>
            <w:r w:rsidRPr="002E0427">
              <w:rPr>
                <w:rFonts w:cs="Times New Roman"/>
                <w:szCs w:val="24"/>
                <w:lang w:eastAsia="lv-LV"/>
              </w:rPr>
              <w:t>.</w:t>
            </w:r>
          </w:p>
        </w:tc>
        <w:tc>
          <w:tcPr>
            <w:tcW w:w="1363" w:type="dxa"/>
          </w:tcPr>
          <w:p w14:paraId="5E95449E" w14:textId="7EAF3B3E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1F765564" w14:textId="59136CF4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5D45D0">
              <w:rPr>
                <w:rFonts w:cs="Times New Roman"/>
                <w:szCs w:val="24"/>
              </w:rPr>
              <w:t xml:space="preserve">Uzturēta un papildināta Latvijas minerālu un iežu brīvdabas ekspozīcija. </w:t>
            </w:r>
          </w:p>
        </w:tc>
        <w:tc>
          <w:tcPr>
            <w:tcW w:w="5511" w:type="dxa"/>
          </w:tcPr>
          <w:p w14:paraId="19B697B3" w14:textId="46FE79CB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5D45D0">
              <w:rPr>
                <w:rFonts w:cs="Times New Roman"/>
                <w:szCs w:val="24"/>
              </w:rPr>
              <w:t>Uzturēta un papildināta Latvijas minerālu un iežu brīvdabas ekspozīcija.</w:t>
            </w:r>
          </w:p>
        </w:tc>
      </w:tr>
      <w:tr w:rsidR="00D64936" w14:paraId="074E2028" w14:textId="77777777" w:rsidTr="004B0448">
        <w:trPr>
          <w:trHeight w:val="659"/>
        </w:trPr>
        <w:tc>
          <w:tcPr>
            <w:tcW w:w="3311" w:type="dxa"/>
          </w:tcPr>
          <w:p w14:paraId="00146290" w14:textId="398D8E5B" w:rsidR="00D64936" w:rsidRPr="0037069C" w:rsidRDefault="00D64936" w:rsidP="00D64936">
            <w:pPr>
              <w:ind w:left="284" w:firstLine="284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  <w:lang w:eastAsia="lv-LV"/>
              </w:rPr>
              <w:t>1</w:t>
            </w:r>
            <w:r>
              <w:rPr>
                <w:rFonts w:cs="Times New Roman"/>
                <w:szCs w:val="24"/>
                <w:lang w:eastAsia="lv-LV"/>
              </w:rPr>
              <w:t>3</w:t>
            </w:r>
            <w:r w:rsidRPr="0037069C">
              <w:rPr>
                <w:rFonts w:cs="Times New Roman"/>
                <w:szCs w:val="24"/>
                <w:lang w:eastAsia="lv-LV"/>
              </w:rPr>
              <w:t>.3. NBD kolekciju pieejamības nodrošināšana (meliorācijas, ceļu tīklu sistēmas rekonstrukcija) un uzturēšana.</w:t>
            </w:r>
          </w:p>
        </w:tc>
        <w:tc>
          <w:tcPr>
            <w:tcW w:w="1363" w:type="dxa"/>
          </w:tcPr>
          <w:p w14:paraId="2915D248" w14:textId="1B3413F9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23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4530CED4" w14:textId="782F74BB" w:rsidR="00D64936" w:rsidRPr="00FA72F6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5D45D0">
              <w:rPr>
                <w:rFonts w:cs="Times New Roman"/>
                <w:szCs w:val="24"/>
              </w:rPr>
              <w:t>Uzturēts NBD dendrārija ceļu tīkls, meliorācijas un ūdensapgādes sistēmas.</w:t>
            </w:r>
            <w:r>
              <w:rPr>
                <w:rFonts w:cs="Times New Roman"/>
                <w:szCs w:val="24"/>
              </w:rPr>
              <w:t xml:space="preserve"> </w:t>
            </w:r>
            <w:r w:rsidRPr="005D45D0">
              <w:rPr>
                <w:rFonts w:cs="Times New Roman"/>
                <w:szCs w:val="24"/>
              </w:rPr>
              <w:t xml:space="preserve">Kolekciju pieejamības ietvaros </w:t>
            </w:r>
            <w:r>
              <w:rPr>
                <w:rFonts w:cs="Times New Roman"/>
                <w:szCs w:val="24"/>
              </w:rPr>
              <w:t>uzsākta rekonstrukcija Magnoliju dārzā un vasaras puķu mainīgajā ekspozīcijā 1. kārta.</w:t>
            </w:r>
          </w:p>
        </w:tc>
        <w:tc>
          <w:tcPr>
            <w:tcW w:w="5511" w:type="dxa"/>
          </w:tcPr>
          <w:p w14:paraId="1C5D09C2" w14:textId="77777777" w:rsidR="00D64936" w:rsidRDefault="00D64936" w:rsidP="00E85CD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5D45D0">
              <w:rPr>
                <w:rFonts w:cs="Times New Roman"/>
                <w:szCs w:val="24"/>
              </w:rPr>
              <w:t>Uzturēts NBD dendrārija ceļu tīkls, meliorācijas un ūdensapgādes sistēmas.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114B0D69" w14:textId="49424EC5" w:rsidR="00D64936" w:rsidRPr="00E85CD6" w:rsidRDefault="00D64936" w:rsidP="00E85CD6">
            <w:pPr>
              <w:pStyle w:val="Sarakstarindkopa"/>
              <w:ind w:left="6"/>
              <w:rPr>
                <w:spacing w:val="3"/>
                <w:szCs w:val="24"/>
              </w:rPr>
            </w:pPr>
            <w:r>
              <w:rPr>
                <w:rFonts w:cs="Times New Roman"/>
                <w:szCs w:val="24"/>
              </w:rPr>
              <w:t xml:space="preserve">19.04.2023.noslēgts </w:t>
            </w:r>
            <w:r>
              <w:rPr>
                <w:szCs w:val="24"/>
              </w:rPr>
              <w:t>Iepir</w:t>
            </w:r>
            <w:r>
              <w:rPr>
                <w:spacing w:val="-1"/>
                <w:szCs w:val="24"/>
              </w:rPr>
              <w:t>k</w:t>
            </w:r>
            <w:r>
              <w:rPr>
                <w:szCs w:val="24"/>
              </w:rPr>
              <w:t xml:space="preserve">uma līgums Nr. NBD 2023/1/IP </w:t>
            </w:r>
            <w:r w:rsidRPr="00240A70">
              <w:rPr>
                <w:spacing w:val="1"/>
                <w:szCs w:val="24"/>
              </w:rPr>
              <w:t>„</w:t>
            </w:r>
            <w:r w:rsidRPr="00240A70">
              <w:t>Magnoliju dārza, dāliju un vasaras puķu mainīgās ekspozīcijas 1. kārta</w:t>
            </w:r>
            <w:r>
              <w:t xml:space="preserve"> rekonstrukcija</w:t>
            </w:r>
            <w:r w:rsidRPr="00240A70">
              <w:rPr>
                <w:szCs w:val="24"/>
              </w:rPr>
              <w:t>”</w:t>
            </w:r>
            <w:r>
              <w:rPr>
                <w:szCs w:val="24"/>
              </w:rPr>
              <w:t>.</w:t>
            </w:r>
            <w:r w:rsidRPr="00240A70">
              <w:rPr>
                <w:spacing w:val="3"/>
                <w:szCs w:val="24"/>
              </w:rPr>
              <w:t xml:space="preserve"> </w:t>
            </w:r>
            <w:r w:rsidRPr="00E85CD6">
              <w:rPr>
                <w:spacing w:val="3"/>
                <w:szCs w:val="24"/>
              </w:rPr>
              <w:t xml:space="preserve">Rekonstrukcijas darbi pabeigti. Atklāta apmeklētājiem Pārtikas, ārstniecības un aromātisko augu ekspozīcija. </w:t>
            </w:r>
          </w:p>
        </w:tc>
      </w:tr>
      <w:tr w:rsidR="00D64936" w14:paraId="043243C6" w14:textId="77777777" w:rsidTr="004B0448">
        <w:trPr>
          <w:trHeight w:val="659"/>
        </w:trPr>
        <w:tc>
          <w:tcPr>
            <w:tcW w:w="3311" w:type="dxa"/>
          </w:tcPr>
          <w:p w14:paraId="38F8DFD1" w14:textId="52D5A027" w:rsidR="00D64936" w:rsidRPr="002E0427" w:rsidRDefault="00D64936" w:rsidP="00D64936">
            <w:pPr>
              <w:pStyle w:val="Sarakstarindkopa"/>
              <w:numPr>
                <w:ilvl w:val="0"/>
                <w:numId w:val="15"/>
              </w:numPr>
              <w:ind w:left="284" w:hanging="284"/>
              <w:rPr>
                <w:rFonts w:cs="Times New Roman"/>
                <w:szCs w:val="24"/>
                <w:lang w:eastAsia="lv-LV"/>
              </w:rPr>
            </w:pPr>
            <w:r>
              <w:rPr>
                <w:rFonts w:cs="Times New Roman"/>
                <w:szCs w:val="24"/>
                <w:lang w:eastAsia="lv-LV"/>
              </w:rPr>
              <w:t xml:space="preserve"> </w:t>
            </w:r>
            <w:r w:rsidRPr="002E0427">
              <w:rPr>
                <w:rFonts w:cs="Times New Roman"/>
                <w:szCs w:val="24"/>
                <w:lang w:eastAsia="lv-LV"/>
              </w:rPr>
              <w:t>Dalība E</w:t>
            </w:r>
            <w:r>
              <w:rPr>
                <w:rFonts w:cs="Times New Roman"/>
                <w:szCs w:val="24"/>
                <w:lang w:eastAsia="lv-LV"/>
              </w:rPr>
              <w:t xml:space="preserve">iropas </w:t>
            </w:r>
            <w:r w:rsidRPr="002E0427">
              <w:rPr>
                <w:rFonts w:cs="Times New Roman"/>
                <w:szCs w:val="24"/>
                <w:lang w:eastAsia="lv-LV"/>
              </w:rPr>
              <w:t>S</w:t>
            </w:r>
            <w:r>
              <w:rPr>
                <w:rFonts w:cs="Times New Roman"/>
                <w:szCs w:val="24"/>
                <w:lang w:eastAsia="lv-LV"/>
              </w:rPr>
              <w:t>avienības</w:t>
            </w:r>
            <w:r w:rsidRPr="002E0427">
              <w:rPr>
                <w:rFonts w:cs="Times New Roman"/>
                <w:szCs w:val="24"/>
                <w:lang w:eastAsia="lv-LV"/>
              </w:rPr>
              <w:t xml:space="preserve"> Kohēzijas fonda līdzfinansētā projektā </w:t>
            </w:r>
            <w:r w:rsidRPr="002E0427">
              <w:t>“Valsts vides monitoringa programmu un kontroles sistēmas attīstība un sabiedrības līdzdalības veicināšana, pilnveidojot nacionālas nozīmes vides informācijas un izglītības centru infrastruktūru” ka Sadarbības partneris (</w:t>
            </w:r>
            <w:r>
              <w:t>2017. gada 28. jūnija s</w:t>
            </w:r>
            <w:r w:rsidRPr="002E0427">
              <w:t>a</w:t>
            </w:r>
            <w:r>
              <w:t>darbības līgums Nr. 1-</w:t>
            </w:r>
            <w:r>
              <w:lastRenderedPageBreak/>
              <w:t xml:space="preserve">20/131 starp Valsts reģionālās attīstības aģentūras </w:t>
            </w:r>
            <w:r w:rsidRPr="002E0427">
              <w:t>Latvijas vides aizsardzības fonda administrāciju</w:t>
            </w:r>
            <w:r>
              <w:t xml:space="preserve"> un NBD</w:t>
            </w:r>
            <w:r w:rsidRPr="002E0427">
              <w:t>, k</w:t>
            </w:r>
            <w:r>
              <w:t>ā</w:t>
            </w:r>
            <w:r w:rsidRPr="002E0427">
              <w:t xml:space="preserve"> Vadošo partneri)</w:t>
            </w:r>
          </w:p>
        </w:tc>
        <w:tc>
          <w:tcPr>
            <w:tcW w:w="1363" w:type="dxa"/>
          </w:tcPr>
          <w:p w14:paraId="3EAF2254" w14:textId="67581AB9" w:rsidR="00D64936" w:rsidRPr="00944471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944471">
              <w:rPr>
                <w:rFonts w:cs="Times New Roman"/>
                <w:szCs w:val="24"/>
              </w:rPr>
              <w:lastRenderedPageBreak/>
              <w:t>31.12.20</w:t>
            </w:r>
            <w:r>
              <w:rPr>
                <w:rFonts w:cs="Times New Roman"/>
                <w:szCs w:val="24"/>
              </w:rPr>
              <w:t>23</w:t>
            </w:r>
            <w:r w:rsidRPr="00944471">
              <w:rPr>
                <w:rFonts w:cs="Times New Roman"/>
                <w:szCs w:val="24"/>
              </w:rPr>
              <w:t>.</w:t>
            </w:r>
          </w:p>
        </w:tc>
        <w:tc>
          <w:tcPr>
            <w:tcW w:w="3037" w:type="dxa"/>
          </w:tcPr>
          <w:p w14:paraId="5FC4BC57" w14:textId="4CB534DB" w:rsidR="00D64936" w:rsidRPr="00197E86" w:rsidRDefault="00D64936" w:rsidP="00D64936">
            <w:pPr>
              <w:pStyle w:val="Sarakstarindkopa"/>
              <w:ind w:left="6"/>
              <w:rPr>
                <w:rFonts w:cs="Times New Roman"/>
                <w:color w:val="FF0000"/>
                <w:szCs w:val="24"/>
              </w:rPr>
            </w:pPr>
            <w:r w:rsidRPr="00EF6E60">
              <w:rPr>
                <w:rFonts w:cs="Times New Roman"/>
                <w:szCs w:val="24"/>
              </w:rPr>
              <w:t>Vides informācijas un izglītības centr</w:t>
            </w:r>
            <w:r>
              <w:rPr>
                <w:rFonts w:cs="Times New Roman"/>
                <w:szCs w:val="24"/>
              </w:rPr>
              <w:t>s nodots ekspluatācijā 2022.gada martā,</w:t>
            </w:r>
            <w:r w:rsidRPr="00EF6E6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</w:t>
            </w:r>
            <w:r w:rsidRPr="00EF6E60">
              <w:rPr>
                <w:rFonts w:cs="Times New Roman"/>
                <w:szCs w:val="24"/>
              </w:rPr>
              <w:t>urpinās darbi pie ekspozīcijas ierīkošanas.</w:t>
            </w:r>
          </w:p>
        </w:tc>
        <w:tc>
          <w:tcPr>
            <w:tcW w:w="5511" w:type="dxa"/>
          </w:tcPr>
          <w:p w14:paraId="1CA80822" w14:textId="683B6410" w:rsidR="00D64936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Nodota ekspluatācijā Vides informācijas un izglītības centra ekspozīcijas fiziskā daļa. 23.12.2022. izsludināts iepirkums Nr. NBD 2022/10 “Digitālais saturs Vides izglītības un informācijas centra ekspozīcijas ierīkošanai”. Noslēgts</w:t>
            </w:r>
            <w:r w:rsidR="00E85CD6">
              <w:rPr>
                <w:rFonts w:cs="Times New Roman"/>
                <w:szCs w:val="24"/>
              </w:rPr>
              <w:t xml:space="preserve"> un</w:t>
            </w:r>
            <w:r>
              <w:rPr>
                <w:rFonts w:cs="Times New Roman"/>
                <w:szCs w:val="24"/>
              </w:rPr>
              <w:t xml:space="preserve"> izpildīts iepirkuma līgums Nr.NBD2022-10 IP no 28.04.2023.</w:t>
            </w:r>
          </w:p>
          <w:p w14:paraId="754C202B" w14:textId="01E24EE4" w:rsidR="00D64936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23.12.2022. izsludināts iepirkums Nr. NBD 2022/9 “Tehniskais aprīkojums Vides izglītības un informācijas centra ekspozīcijas ierīkošanai”, Iesniegšanas termiņš 13.07.2023. Iepirkuma līgums noslēgts un izpildīts.</w:t>
            </w:r>
          </w:p>
          <w:p w14:paraId="197A4EEB" w14:textId="762AED39" w:rsidR="00D64936" w:rsidRPr="00740E83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28.12.2022. izsludināts iepirkums Nr. NBD 2022/11 “Mācību klašu un biroja mēbeles Vides izglītības un informācijas centra aprīkošanai”. Noslēgts un izpildīts </w:t>
            </w:r>
            <w:r>
              <w:rPr>
                <w:rFonts w:cs="Times New Roman"/>
                <w:szCs w:val="24"/>
              </w:rPr>
              <w:lastRenderedPageBreak/>
              <w:t xml:space="preserve">iepirkuma līgums </w:t>
            </w:r>
            <w:proofErr w:type="spellStart"/>
            <w:r>
              <w:rPr>
                <w:rFonts w:cs="Times New Roman"/>
                <w:szCs w:val="24"/>
              </w:rPr>
              <w:t>Nr.NBD</w:t>
            </w:r>
            <w:proofErr w:type="spellEnd"/>
            <w:r>
              <w:rPr>
                <w:rFonts w:cs="Times New Roman"/>
                <w:szCs w:val="24"/>
              </w:rPr>
              <w:t xml:space="preserve"> 2022/11-IP no 24.04.2023. </w:t>
            </w:r>
          </w:p>
        </w:tc>
      </w:tr>
      <w:tr w:rsidR="00D64936" w14:paraId="615A7A9A" w14:textId="77777777" w:rsidTr="004B0448">
        <w:trPr>
          <w:trHeight w:val="659"/>
        </w:trPr>
        <w:tc>
          <w:tcPr>
            <w:tcW w:w="3311" w:type="dxa"/>
          </w:tcPr>
          <w:p w14:paraId="02BC1713" w14:textId="7564A68B" w:rsidR="00D64936" w:rsidRPr="002C31A5" w:rsidRDefault="00D64936" w:rsidP="00D64936">
            <w:pPr>
              <w:pStyle w:val="Sarakstarindkopa"/>
              <w:numPr>
                <w:ilvl w:val="0"/>
                <w:numId w:val="15"/>
              </w:numPr>
              <w:ind w:left="313" w:hanging="284"/>
              <w:rPr>
                <w:rFonts w:cs="Times New Roman"/>
                <w:szCs w:val="24"/>
              </w:rPr>
            </w:pPr>
            <w:r w:rsidRPr="00F51306">
              <w:rPr>
                <w:rFonts w:cs="Times New Roman"/>
                <w:szCs w:val="24"/>
              </w:rPr>
              <w:lastRenderedPageBreak/>
              <w:t xml:space="preserve"> Nodrošināt, lai NBD tīmekļvietnē pieejamā informācija attēlotu tā darbību saistībā ar deleģēto pārvaldes uzdevumu izpildi. </w:t>
            </w:r>
          </w:p>
        </w:tc>
        <w:tc>
          <w:tcPr>
            <w:tcW w:w="1363" w:type="dxa"/>
          </w:tcPr>
          <w:p w14:paraId="04CDD7CC" w14:textId="15A8BBC4" w:rsidR="00D64936" w:rsidRPr="0037069C" w:rsidRDefault="00D64936" w:rsidP="00D64936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23.</w:t>
            </w:r>
          </w:p>
        </w:tc>
        <w:tc>
          <w:tcPr>
            <w:tcW w:w="3037" w:type="dxa"/>
          </w:tcPr>
          <w:p w14:paraId="67DC60CF" w14:textId="7C003ADC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51306">
              <w:rPr>
                <w:rFonts w:cs="Times New Roman"/>
                <w:szCs w:val="24"/>
              </w:rPr>
              <w:t>NBD tīmekļvietnē pieejamā informācija attēlo tā darbību saistībā ar deleģēto pārvaldes uzdevumu izpildi.</w:t>
            </w:r>
          </w:p>
        </w:tc>
        <w:tc>
          <w:tcPr>
            <w:tcW w:w="5511" w:type="dxa"/>
          </w:tcPr>
          <w:p w14:paraId="0C7AE2C6" w14:textId="2A2530E6" w:rsidR="00D64936" w:rsidRPr="0037069C" w:rsidRDefault="00D64936" w:rsidP="00D64936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51306">
              <w:rPr>
                <w:rFonts w:cs="Times New Roman"/>
                <w:szCs w:val="24"/>
              </w:rPr>
              <w:t xml:space="preserve">NBD tīmekļvietnē </w:t>
            </w:r>
            <w:r>
              <w:rPr>
                <w:rFonts w:cs="Times New Roman"/>
                <w:szCs w:val="24"/>
              </w:rPr>
              <w:t>un sociālo tīklu kontos (</w:t>
            </w:r>
            <w:proofErr w:type="spellStart"/>
            <w:r>
              <w:rPr>
                <w:rFonts w:cs="Times New Roman"/>
                <w:szCs w:val="24"/>
              </w:rPr>
              <w:t>Facebook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Instagram</w:t>
            </w:r>
            <w:proofErr w:type="spellEnd"/>
            <w:r>
              <w:rPr>
                <w:rFonts w:cs="Times New Roman"/>
                <w:szCs w:val="24"/>
              </w:rPr>
              <w:t xml:space="preserve">) </w:t>
            </w:r>
            <w:r w:rsidRPr="00F51306">
              <w:rPr>
                <w:rFonts w:cs="Times New Roman"/>
                <w:szCs w:val="24"/>
              </w:rPr>
              <w:t>pieejamā informācija attēlo tā darbību saistībā ar deleģēto pārvaldes uzdevumu izpildi.</w:t>
            </w:r>
          </w:p>
        </w:tc>
      </w:tr>
    </w:tbl>
    <w:p w14:paraId="63639A65" w14:textId="77777777" w:rsidR="00025D52" w:rsidRDefault="00025D52" w:rsidP="00025D52">
      <w:pPr>
        <w:suppressAutoHyphens/>
        <w:contextualSpacing/>
        <w:jc w:val="left"/>
        <w:rPr>
          <w:rFonts w:cs="Times New Roman"/>
          <w:b/>
          <w:caps/>
          <w:kern w:val="24"/>
          <w:szCs w:val="24"/>
          <w:lang w:eastAsia="ar-SA"/>
        </w:rPr>
      </w:pPr>
    </w:p>
    <w:p w14:paraId="3981CF24" w14:textId="459DC4ED" w:rsidR="00E80BB6" w:rsidRPr="00C91551" w:rsidRDefault="00C91551" w:rsidP="00C91551">
      <w:pPr>
        <w:ind w:firstLine="0"/>
        <w:rPr>
          <w:rFonts w:cs="Times New Roman"/>
          <w:sz w:val="22"/>
        </w:rPr>
      </w:pPr>
      <w:r w:rsidRPr="00C91551">
        <w:rPr>
          <w:rFonts w:cs="Times New Roman"/>
          <w:sz w:val="22"/>
        </w:rPr>
        <w:t>Sagatavoja</w:t>
      </w:r>
    </w:p>
    <w:p w14:paraId="50989096" w14:textId="07EFB831" w:rsidR="00C91551" w:rsidRPr="00C91551" w:rsidRDefault="00C91551" w:rsidP="00C91551">
      <w:pPr>
        <w:ind w:firstLine="0"/>
        <w:rPr>
          <w:rFonts w:cs="Times New Roman"/>
          <w:sz w:val="22"/>
        </w:rPr>
      </w:pPr>
    </w:p>
    <w:p w14:paraId="4DFAA763" w14:textId="77777777" w:rsidR="00C91551" w:rsidRPr="00C91551" w:rsidRDefault="00C91551" w:rsidP="00C91551">
      <w:pPr>
        <w:ind w:firstLine="0"/>
        <w:rPr>
          <w:rFonts w:cs="Times New Roman"/>
          <w:sz w:val="22"/>
        </w:rPr>
      </w:pPr>
      <w:proofErr w:type="spellStart"/>
      <w:r w:rsidRPr="00C91551">
        <w:rPr>
          <w:rFonts w:cs="Times New Roman"/>
          <w:sz w:val="22"/>
        </w:rPr>
        <w:t>L.Višņevska</w:t>
      </w:r>
      <w:proofErr w:type="spellEnd"/>
      <w:r w:rsidRPr="00C91551">
        <w:rPr>
          <w:rFonts w:cs="Times New Roman"/>
          <w:sz w:val="22"/>
        </w:rPr>
        <w:t>, tel.28201516</w:t>
      </w:r>
    </w:p>
    <w:p w14:paraId="68D4B18F" w14:textId="1487EBEB" w:rsidR="00C91551" w:rsidRPr="00C91551" w:rsidRDefault="00E5186F" w:rsidP="00C91551">
      <w:pPr>
        <w:ind w:firstLine="0"/>
        <w:rPr>
          <w:rFonts w:cs="Times New Roman"/>
          <w:sz w:val="22"/>
        </w:rPr>
      </w:pPr>
      <w:hyperlink r:id="rId9" w:history="1">
        <w:r w:rsidR="00C91551" w:rsidRPr="00C91551">
          <w:rPr>
            <w:rStyle w:val="Hipersaite"/>
            <w:rFonts w:cs="Times New Roman"/>
            <w:sz w:val="22"/>
          </w:rPr>
          <w:t>ludmila.visnevska@nbd.gov.lv</w:t>
        </w:r>
      </w:hyperlink>
    </w:p>
    <w:p w14:paraId="3109AD61" w14:textId="77777777" w:rsidR="00C91551" w:rsidRPr="00C91551" w:rsidRDefault="00C91551" w:rsidP="00C91551">
      <w:pPr>
        <w:ind w:firstLine="0"/>
        <w:rPr>
          <w:rFonts w:cs="Times New Roman"/>
          <w:szCs w:val="24"/>
        </w:rPr>
      </w:pPr>
    </w:p>
    <w:p w14:paraId="1047FE23" w14:textId="77777777" w:rsidR="00E80BB6" w:rsidRPr="00025D52" w:rsidRDefault="00E80BB6" w:rsidP="00025D52">
      <w:pPr>
        <w:rPr>
          <w:rFonts w:cs="Times New Roman"/>
          <w:szCs w:val="24"/>
        </w:rPr>
      </w:pPr>
    </w:p>
    <w:p w14:paraId="671E5A62" w14:textId="1B8BD85C" w:rsidR="00607821" w:rsidRPr="00CC2B2A" w:rsidRDefault="000C6A32" w:rsidP="00CC2B2A">
      <w:pPr>
        <w:jc w:val="center"/>
        <w:rPr>
          <w:rFonts w:cs="Times New Roman"/>
          <w:sz w:val="22"/>
        </w:rPr>
      </w:pPr>
      <w:r w:rsidRPr="00C91551">
        <w:rPr>
          <w:rFonts w:cs="Times New Roman"/>
          <w:sz w:val="22"/>
        </w:rPr>
        <w:t>DOKUMENTS IR ELEKTRONISKI PARAKSTĪTS AR DROŠU ELEKTRONISKO PARAKSTU UN SATUR LAIKA ZĪMOGU</w:t>
      </w:r>
    </w:p>
    <w:sectPr w:rsidR="00607821" w:rsidRPr="00CC2B2A" w:rsidSect="005F224A">
      <w:footerReference w:type="default" r:id="rId10"/>
      <w:pgSz w:w="15840" w:h="12240" w:orient="landscape" w:code="1"/>
      <w:pgMar w:top="1077" w:right="907" w:bottom="17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DC03" w14:textId="77777777" w:rsidR="00B22789" w:rsidRDefault="00B22789">
      <w:r>
        <w:separator/>
      </w:r>
    </w:p>
  </w:endnote>
  <w:endnote w:type="continuationSeparator" w:id="0">
    <w:p w14:paraId="427ED13C" w14:textId="77777777" w:rsidR="00B22789" w:rsidRDefault="00B2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9F0F" w14:textId="1CEE5D5E" w:rsidR="00C642EF" w:rsidRDefault="000C6A32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7403">
      <w:rPr>
        <w:noProof/>
      </w:rPr>
      <w:t>2</w:t>
    </w:r>
    <w:r>
      <w:rPr>
        <w:noProof/>
      </w:rPr>
      <w:fldChar w:fldCharType="end"/>
    </w:r>
  </w:p>
  <w:p w14:paraId="5BFBF2B1" w14:textId="77777777" w:rsidR="00C642EF" w:rsidRDefault="00C642E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2FBD" w14:textId="77777777" w:rsidR="00B22789" w:rsidRDefault="00B22789">
      <w:r>
        <w:separator/>
      </w:r>
    </w:p>
  </w:footnote>
  <w:footnote w:type="continuationSeparator" w:id="0">
    <w:p w14:paraId="79A1215C" w14:textId="77777777" w:rsidR="00B22789" w:rsidRDefault="00B2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723"/>
    <w:multiLevelType w:val="hybridMultilevel"/>
    <w:tmpl w:val="E856DB70"/>
    <w:lvl w:ilvl="0" w:tplc="A978D846">
      <w:start w:val="10"/>
      <w:numFmt w:val="decimal"/>
      <w:lvlText w:val="%1"/>
      <w:lvlJc w:val="left"/>
      <w:pPr>
        <w:ind w:left="928" w:hanging="360"/>
      </w:pPr>
      <w:rPr>
        <w:rFonts w:hint="default"/>
        <w:sz w:val="24"/>
      </w:rPr>
    </w:lvl>
    <w:lvl w:ilvl="1" w:tplc="6D8E633E" w:tentative="1">
      <w:start w:val="1"/>
      <w:numFmt w:val="lowerLetter"/>
      <w:lvlText w:val="%2."/>
      <w:lvlJc w:val="left"/>
      <w:pPr>
        <w:ind w:left="1648" w:hanging="360"/>
      </w:pPr>
    </w:lvl>
    <w:lvl w:ilvl="2" w:tplc="9E548FC0" w:tentative="1">
      <w:start w:val="1"/>
      <w:numFmt w:val="lowerRoman"/>
      <w:lvlText w:val="%3."/>
      <w:lvlJc w:val="right"/>
      <w:pPr>
        <w:ind w:left="2368" w:hanging="180"/>
      </w:pPr>
    </w:lvl>
    <w:lvl w:ilvl="3" w:tplc="4052E1A4" w:tentative="1">
      <w:start w:val="1"/>
      <w:numFmt w:val="decimal"/>
      <w:lvlText w:val="%4."/>
      <w:lvlJc w:val="left"/>
      <w:pPr>
        <w:ind w:left="3088" w:hanging="360"/>
      </w:pPr>
    </w:lvl>
    <w:lvl w:ilvl="4" w:tplc="D72EA90C" w:tentative="1">
      <w:start w:val="1"/>
      <w:numFmt w:val="lowerLetter"/>
      <w:lvlText w:val="%5."/>
      <w:lvlJc w:val="left"/>
      <w:pPr>
        <w:ind w:left="3808" w:hanging="360"/>
      </w:pPr>
    </w:lvl>
    <w:lvl w:ilvl="5" w:tplc="B3705070" w:tentative="1">
      <w:start w:val="1"/>
      <w:numFmt w:val="lowerRoman"/>
      <w:lvlText w:val="%6."/>
      <w:lvlJc w:val="right"/>
      <w:pPr>
        <w:ind w:left="4528" w:hanging="180"/>
      </w:pPr>
    </w:lvl>
    <w:lvl w:ilvl="6" w:tplc="3F0E46A8" w:tentative="1">
      <w:start w:val="1"/>
      <w:numFmt w:val="decimal"/>
      <w:lvlText w:val="%7."/>
      <w:lvlJc w:val="left"/>
      <w:pPr>
        <w:ind w:left="5248" w:hanging="360"/>
      </w:pPr>
    </w:lvl>
    <w:lvl w:ilvl="7" w:tplc="07164036" w:tentative="1">
      <w:start w:val="1"/>
      <w:numFmt w:val="lowerLetter"/>
      <w:lvlText w:val="%8."/>
      <w:lvlJc w:val="left"/>
      <w:pPr>
        <w:ind w:left="5968" w:hanging="360"/>
      </w:pPr>
    </w:lvl>
    <w:lvl w:ilvl="8" w:tplc="ECC857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267045"/>
    <w:multiLevelType w:val="multilevel"/>
    <w:tmpl w:val="BF9095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0C1C2FBA"/>
    <w:multiLevelType w:val="hybridMultilevel"/>
    <w:tmpl w:val="3432B590"/>
    <w:lvl w:ilvl="0" w:tplc="9006D6F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6" w:hanging="360"/>
      </w:pPr>
    </w:lvl>
    <w:lvl w:ilvl="2" w:tplc="0426001B" w:tentative="1">
      <w:start w:val="1"/>
      <w:numFmt w:val="lowerRoman"/>
      <w:lvlText w:val="%3."/>
      <w:lvlJc w:val="right"/>
      <w:pPr>
        <w:ind w:left="1806" w:hanging="180"/>
      </w:pPr>
    </w:lvl>
    <w:lvl w:ilvl="3" w:tplc="0426000F" w:tentative="1">
      <w:start w:val="1"/>
      <w:numFmt w:val="decimal"/>
      <w:lvlText w:val="%4."/>
      <w:lvlJc w:val="left"/>
      <w:pPr>
        <w:ind w:left="2526" w:hanging="360"/>
      </w:pPr>
    </w:lvl>
    <w:lvl w:ilvl="4" w:tplc="04260019" w:tentative="1">
      <w:start w:val="1"/>
      <w:numFmt w:val="lowerLetter"/>
      <w:lvlText w:val="%5."/>
      <w:lvlJc w:val="left"/>
      <w:pPr>
        <w:ind w:left="3246" w:hanging="360"/>
      </w:pPr>
    </w:lvl>
    <w:lvl w:ilvl="5" w:tplc="0426001B" w:tentative="1">
      <w:start w:val="1"/>
      <w:numFmt w:val="lowerRoman"/>
      <w:lvlText w:val="%6."/>
      <w:lvlJc w:val="right"/>
      <w:pPr>
        <w:ind w:left="3966" w:hanging="180"/>
      </w:pPr>
    </w:lvl>
    <w:lvl w:ilvl="6" w:tplc="0426000F" w:tentative="1">
      <w:start w:val="1"/>
      <w:numFmt w:val="decimal"/>
      <w:lvlText w:val="%7."/>
      <w:lvlJc w:val="left"/>
      <w:pPr>
        <w:ind w:left="4686" w:hanging="360"/>
      </w:pPr>
    </w:lvl>
    <w:lvl w:ilvl="7" w:tplc="04260019" w:tentative="1">
      <w:start w:val="1"/>
      <w:numFmt w:val="lowerLetter"/>
      <w:lvlText w:val="%8."/>
      <w:lvlJc w:val="left"/>
      <w:pPr>
        <w:ind w:left="5406" w:hanging="360"/>
      </w:pPr>
    </w:lvl>
    <w:lvl w:ilvl="8" w:tplc="042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EB03BA4"/>
    <w:multiLevelType w:val="hybridMultilevel"/>
    <w:tmpl w:val="E520A028"/>
    <w:lvl w:ilvl="0" w:tplc="06822590">
      <w:start w:val="15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6D80307C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4AA64D4C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EF067ED2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A61C2BDA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CBC0329A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87B47338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8676C8E8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F9584EE6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1D674055"/>
    <w:multiLevelType w:val="multilevel"/>
    <w:tmpl w:val="98BC00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5" w15:restartNumberingAfterBreak="0">
    <w:nsid w:val="1EB54AF8"/>
    <w:multiLevelType w:val="multilevel"/>
    <w:tmpl w:val="C4543F1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6" w15:restartNumberingAfterBreak="0">
    <w:nsid w:val="26105CFA"/>
    <w:multiLevelType w:val="hybridMultilevel"/>
    <w:tmpl w:val="AD2CF4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1078"/>
    <w:multiLevelType w:val="multilevel"/>
    <w:tmpl w:val="F4E6C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33686CEA"/>
    <w:multiLevelType w:val="hybridMultilevel"/>
    <w:tmpl w:val="4A7833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76EC0"/>
    <w:multiLevelType w:val="multilevel"/>
    <w:tmpl w:val="F64EC49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0" w15:restartNumberingAfterBreak="0">
    <w:nsid w:val="3B266276"/>
    <w:multiLevelType w:val="hybridMultilevel"/>
    <w:tmpl w:val="C3DA0C10"/>
    <w:lvl w:ilvl="0" w:tplc="3C7CE220">
      <w:start w:val="12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A38A7F64" w:tentative="1">
      <w:start w:val="1"/>
      <w:numFmt w:val="lowerLetter"/>
      <w:lvlText w:val="%2."/>
      <w:lvlJc w:val="left"/>
      <w:pPr>
        <w:ind w:left="1364" w:hanging="360"/>
      </w:pPr>
    </w:lvl>
    <w:lvl w:ilvl="2" w:tplc="9B0A7AA4" w:tentative="1">
      <w:start w:val="1"/>
      <w:numFmt w:val="lowerRoman"/>
      <w:lvlText w:val="%3."/>
      <w:lvlJc w:val="right"/>
      <w:pPr>
        <w:ind w:left="2084" w:hanging="180"/>
      </w:pPr>
    </w:lvl>
    <w:lvl w:ilvl="3" w:tplc="52B2054A" w:tentative="1">
      <w:start w:val="1"/>
      <w:numFmt w:val="decimal"/>
      <w:lvlText w:val="%4."/>
      <w:lvlJc w:val="left"/>
      <w:pPr>
        <w:ind w:left="2804" w:hanging="360"/>
      </w:pPr>
    </w:lvl>
    <w:lvl w:ilvl="4" w:tplc="3408A276" w:tentative="1">
      <w:start w:val="1"/>
      <w:numFmt w:val="lowerLetter"/>
      <w:lvlText w:val="%5."/>
      <w:lvlJc w:val="left"/>
      <w:pPr>
        <w:ind w:left="3524" w:hanging="360"/>
      </w:pPr>
    </w:lvl>
    <w:lvl w:ilvl="5" w:tplc="FCDAD6B0" w:tentative="1">
      <w:start w:val="1"/>
      <w:numFmt w:val="lowerRoman"/>
      <w:lvlText w:val="%6."/>
      <w:lvlJc w:val="right"/>
      <w:pPr>
        <w:ind w:left="4244" w:hanging="180"/>
      </w:pPr>
    </w:lvl>
    <w:lvl w:ilvl="6" w:tplc="97C86C7E" w:tentative="1">
      <w:start w:val="1"/>
      <w:numFmt w:val="decimal"/>
      <w:lvlText w:val="%7."/>
      <w:lvlJc w:val="left"/>
      <w:pPr>
        <w:ind w:left="4964" w:hanging="360"/>
      </w:pPr>
    </w:lvl>
    <w:lvl w:ilvl="7" w:tplc="B694BC72" w:tentative="1">
      <w:start w:val="1"/>
      <w:numFmt w:val="lowerLetter"/>
      <w:lvlText w:val="%8."/>
      <w:lvlJc w:val="left"/>
      <w:pPr>
        <w:ind w:left="5684" w:hanging="360"/>
      </w:pPr>
    </w:lvl>
    <w:lvl w:ilvl="8" w:tplc="F334AA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F674F3"/>
    <w:multiLevelType w:val="hybridMultilevel"/>
    <w:tmpl w:val="BFFE2F84"/>
    <w:lvl w:ilvl="0" w:tplc="CA3E3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864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621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3C5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044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CAD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BED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BC9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20F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1D228A"/>
    <w:multiLevelType w:val="multilevel"/>
    <w:tmpl w:val="9FCCE3B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3" w15:restartNumberingAfterBreak="0">
    <w:nsid w:val="4D353683"/>
    <w:multiLevelType w:val="hybridMultilevel"/>
    <w:tmpl w:val="24261310"/>
    <w:lvl w:ilvl="0" w:tplc="CD444DAC">
      <w:start w:val="13"/>
      <w:numFmt w:val="decimal"/>
      <w:lvlText w:val="%1."/>
      <w:lvlJc w:val="left"/>
      <w:pPr>
        <w:ind w:left="1778" w:hanging="360"/>
      </w:pPr>
      <w:rPr>
        <w:rFonts w:hint="default"/>
        <w:sz w:val="22"/>
      </w:rPr>
    </w:lvl>
    <w:lvl w:ilvl="1" w:tplc="1178B046" w:tentative="1">
      <w:start w:val="1"/>
      <w:numFmt w:val="lowerLetter"/>
      <w:lvlText w:val="%2."/>
      <w:lvlJc w:val="left"/>
      <w:pPr>
        <w:ind w:left="2498" w:hanging="360"/>
      </w:pPr>
    </w:lvl>
    <w:lvl w:ilvl="2" w:tplc="F606E6C0" w:tentative="1">
      <w:start w:val="1"/>
      <w:numFmt w:val="lowerRoman"/>
      <w:lvlText w:val="%3."/>
      <w:lvlJc w:val="right"/>
      <w:pPr>
        <w:ind w:left="3218" w:hanging="180"/>
      </w:pPr>
    </w:lvl>
    <w:lvl w:ilvl="3" w:tplc="FDEE3F28" w:tentative="1">
      <w:start w:val="1"/>
      <w:numFmt w:val="decimal"/>
      <w:lvlText w:val="%4."/>
      <w:lvlJc w:val="left"/>
      <w:pPr>
        <w:ind w:left="3938" w:hanging="360"/>
      </w:pPr>
    </w:lvl>
    <w:lvl w:ilvl="4" w:tplc="5B1810C4" w:tentative="1">
      <w:start w:val="1"/>
      <w:numFmt w:val="lowerLetter"/>
      <w:lvlText w:val="%5."/>
      <w:lvlJc w:val="left"/>
      <w:pPr>
        <w:ind w:left="4658" w:hanging="360"/>
      </w:pPr>
    </w:lvl>
    <w:lvl w:ilvl="5" w:tplc="7844660C" w:tentative="1">
      <w:start w:val="1"/>
      <w:numFmt w:val="lowerRoman"/>
      <w:lvlText w:val="%6."/>
      <w:lvlJc w:val="right"/>
      <w:pPr>
        <w:ind w:left="5378" w:hanging="180"/>
      </w:pPr>
    </w:lvl>
    <w:lvl w:ilvl="6" w:tplc="4DD073F2" w:tentative="1">
      <w:start w:val="1"/>
      <w:numFmt w:val="decimal"/>
      <w:lvlText w:val="%7."/>
      <w:lvlJc w:val="left"/>
      <w:pPr>
        <w:ind w:left="6098" w:hanging="360"/>
      </w:pPr>
    </w:lvl>
    <w:lvl w:ilvl="7" w:tplc="91C84354" w:tentative="1">
      <w:start w:val="1"/>
      <w:numFmt w:val="lowerLetter"/>
      <w:lvlText w:val="%8."/>
      <w:lvlJc w:val="left"/>
      <w:pPr>
        <w:ind w:left="6818" w:hanging="360"/>
      </w:pPr>
    </w:lvl>
    <w:lvl w:ilvl="8" w:tplc="6BFC2C4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6F67476"/>
    <w:multiLevelType w:val="multilevel"/>
    <w:tmpl w:val="98BC00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5" w15:restartNumberingAfterBreak="0">
    <w:nsid w:val="575B7925"/>
    <w:multiLevelType w:val="multilevel"/>
    <w:tmpl w:val="98BC00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6" w15:restartNumberingAfterBreak="0">
    <w:nsid w:val="58DF2C81"/>
    <w:multiLevelType w:val="hybridMultilevel"/>
    <w:tmpl w:val="77F8F372"/>
    <w:lvl w:ilvl="0" w:tplc="26700B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62CA6" w:tentative="1">
      <w:start w:val="1"/>
      <w:numFmt w:val="lowerLetter"/>
      <w:lvlText w:val="%2."/>
      <w:lvlJc w:val="left"/>
      <w:pPr>
        <w:ind w:left="1440" w:hanging="360"/>
      </w:pPr>
    </w:lvl>
    <w:lvl w:ilvl="2" w:tplc="26FA97C4" w:tentative="1">
      <w:start w:val="1"/>
      <w:numFmt w:val="lowerRoman"/>
      <w:lvlText w:val="%3."/>
      <w:lvlJc w:val="right"/>
      <w:pPr>
        <w:ind w:left="2160" w:hanging="180"/>
      </w:pPr>
    </w:lvl>
    <w:lvl w:ilvl="3" w:tplc="E6B0B00A" w:tentative="1">
      <w:start w:val="1"/>
      <w:numFmt w:val="decimal"/>
      <w:lvlText w:val="%4."/>
      <w:lvlJc w:val="left"/>
      <w:pPr>
        <w:ind w:left="2880" w:hanging="360"/>
      </w:pPr>
    </w:lvl>
    <w:lvl w:ilvl="4" w:tplc="0BE0EB3E" w:tentative="1">
      <w:start w:val="1"/>
      <w:numFmt w:val="lowerLetter"/>
      <w:lvlText w:val="%5."/>
      <w:lvlJc w:val="left"/>
      <w:pPr>
        <w:ind w:left="3600" w:hanging="360"/>
      </w:pPr>
    </w:lvl>
    <w:lvl w:ilvl="5" w:tplc="5C22D95E" w:tentative="1">
      <w:start w:val="1"/>
      <w:numFmt w:val="lowerRoman"/>
      <w:lvlText w:val="%6."/>
      <w:lvlJc w:val="right"/>
      <w:pPr>
        <w:ind w:left="4320" w:hanging="180"/>
      </w:pPr>
    </w:lvl>
    <w:lvl w:ilvl="6" w:tplc="6C7419DE" w:tentative="1">
      <w:start w:val="1"/>
      <w:numFmt w:val="decimal"/>
      <w:lvlText w:val="%7."/>
      <w:lvlJc w:val="left"/>
      <w:pPr>
        <w:ind w:left="5040" w:hanging="360"/>
      </w:pPr>
    </w:lvl>
    <w:lvl w:ilvl="7" w:tplc="DBBEA464" w:tentative="1">
      <w:start w:val="1"/>
      <w:numFmt w:val="lowerLetter"/>
      <w:lvlText w:val="%8."/>
      <w:lvlJc w:val="left"/>
      <w:pPr>
        <w:ind w:left="5760" w:hanging="360"/>
      </w:pPr>
    </w:lvl>
    <w:lvl w:ilvl="8" w:tplc="FAA8A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B2812"/>
    <w:multiLevelType w:val="hybridMultilevel"/>
    <w:tmpl w:val="C840CCF2"/>
    <w:lvl w:ilvl="0" w:tplc="606804C2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CD48C150" w:tentative="1">
      <w:start w:val="1"/>
      <w:numFmt w:val="lowerLetter"/>
      <w:lvlText w:val="%2."/>
      <w:lvlJc w:val="left"/>
      <w:pPr>
        <w:ind w:left="1364" w:hanging="360"/>
      </w:pPr>
    </w:lvl>
    <w:lvl w:ilvl="2" w:tplc="C8226B60" w:tentative="1">
      <w:start w:val="1"/>
      <w:numFmt w:val="lowerRoman"/>
      <w:lvlText w:val="%3."/>
      <w:lvlJc w:val="right"/>
      <w:pPr>
        <w:ind w:left="2084" w:hanging="180"/>
      </w:pPr>
    </w:lvl>
    <w:lvl w:ilvl="3" w:tplc="AF7A7A66" w:tentative="1">
      <w:start w:val="1"/>
      <w:numFmt w:val="decimal"/>
      <w:lvlText w:val="%4."/>
      <w:lvlJc w:val="left"/>
      <w:pPr>
        <w:ind w:left="2804" w:hanging="360"/>
      </w:pPr>
    </w:lvl>
    <w:lvl w:ilvl="4" w:tplc="0374C4E6" w:tentative="1">
      <w:start w:val="1"/>
      <w:numFmt w:val="lowerLetter"/>
      <w:lvlText w:val="%5."/>
      <w:lvlJc w:val="left"/>
      <w:pPr>
        <w:ind w:left="3524" w:hanging="360"/>
      </w:pPr>
    </w:lvl>
    <w:lvl w:ilvl="5" w:tplc="1E7A8D82" w:tentative="1">
      <w:start w:val="1"/>
      <w:numFmt w:val="lowerRoman"/>
      <w:lvlText w:val="%6."/>
      <w:lvlJc w:val="right"/>
      <w:pPr>
        <w:ind w:left="4244" w:hanging="180"/>
      </w:pPr>
    </w:lvl>
    <w:lvl w:ilvl="6" w:tplc="4C84C1EA" w:tentative="1">
      <w:start w:val="1"/>
      <w:numFmt w:val="decimal"/>
      <w:lvlText w:val="%7."/>
      <w:lvlJc w:val="left"/>
      <w:pPr>
        <w:ind w:left="4964" w:hanging="360"/>
      </w:pPr>
    </w:lvl>
    <w:lvl w:ilvl="7" w:tplc="E3388C36" w:tentative="1">
      <w:start w:val="1"/>
      <w:numFmt w:val="lowerLetter"/>
      <w:lvlText w:val="%8."/>
      <w:lvlJc w:val="left"/>
      <w:pPr>
        <w:ind w:left="5684" w:hanging="360"/>
      </w:pPr>
    </w:lvl>
    <w:lvl w:ilvl="8" w:tplc="6F523C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1F4FDE"/>
    <w:multiLevelType w:val="hybridMultilevel"/>
    <w:tmpl w:val="BDF63F4A"/>
    <w:lvl w:ilvl="0" w:tplc="728AA6B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31C22DC2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AD2122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E51643CC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6608D7AA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2DE40656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8E82962C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7BDE6D7E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938FDC0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68042FF5"/>
    <w:multiLevelType w:val="hybridMultilevel"/>
    <w:tmpl w:val="2858264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5FFE"/>
    <w:multiLevelType w:val="multilevel"/>
    <w:tmpl w:val="5B206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F68012D"/>
    <w:multiLevelType w:val="hybridMultilevel"/>
    <w:tmpl w:val="438A61DC"/>
    <w:lvl w:ilvl="0" w:tplc="18E8CD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AD98C" w:tentative="1">
      <w:start w:val="1"/>
      <w:numFmt w:val="lowerLetter"/>
      <w:lvlText w:val="%2."/>
      <w:lvlJc w:val="left"/>
      <w:pPr>
        <w:ind w:left="1440" w:hanging="360"/>
      </w:pPr>
    </w:lvl>
    <w:lvl w:ilvl="2" w:tplc="5B0064A0" w:tentative="1">
      <w:start w:val="1"/>
      <w:numFmt w:val="lowerRoman"/>
      <w:lvlText w:val="%3."/>
      <w:lvlJc w:val="right"/>
      <w:pPr>
        <w:ind w:left="2160" w:hanging="180"/>
      </w:pPr>
    </w:lvl>
    <w:lvl w:ilvl="3" w:tplc="A65C96B2" w:tentative="1">
      <w:start w:val="1"/>
      <w:numFmt w:val="decimal"/>
      <w:lvlText w:val="%4."/>
      <w:lvlJc w:val="left"/>
      <w:pPr>
        <w:ind w:left="2880" w:hanging="360"/>
      </w:pPr>
    </w:lvl>
    <w:lvl w:ilvl="4" w:tplc="BE38F3F0" w:tentative="1">
      <w:start w:val="1"/>
      <w:numFmt w:val="lowerLetter"/>
      <w:lvlText w:val="%5."/>
      <w:lvlJc w:val="left"/>
      <w:pPr>
        <w:ind w:left="3600" w:hanging="360"/>
      </w:pPr>
    </w:lvl>
    <w:lvl w:ilvl="5" w:tplc="D474218A" w:tentative="1">
      <w:start w:val="1"/>
      <w:numFmt w:val="lowerRoman"/>
      <w:lvlText w:val="%6."/>
      <w:lvlJc w:val="right"/>
      <w:pPr>
        <w:ind w:left="4320" w:hanging="180"/>
      </w:pPr>
    </w:lvl>
    <w:lvl w:ilvl="6" w:tplc="2B26AEA4" w:tentative="1">
      <w:start w:val="1"/>
      <w:numFmt w:val="decimal"/>
      <w:lvlText w:val="%7."/>
      <w:lvlJc w:val="left"/>
      <w:pPr>
        <w:ind w:left="5040" w:hanging="360"/>
      </w:pPr>
    </w:lvl>
    <w:lvl w:ilvl="7" w:tplc="5BEA72F0" w:tentative="1">
      <w:start w:val="1"/>
      <w:numFmt w:val="lowerLetter"/>
      <w:lvlText w:val="%8."/>
      <w:lvlJc w:val="left"/>
      <w:pPr>
        <w:ind w:left="5760" w:hanging="360"/>
      </w:pPr>
    </w:lvl>
    <w:lvl w:ilvl="8" w:tplc="CFF219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50737">
    <w:abstractNumId w:val="11"/>
  </w:num>
  <w:num w:numId="2" w16cid:durableId="1625430874">
    <w:abstractNumId w:val="7"/>
  </w:num>
  <w:num w:numId="3" w16cid:durableId="1736081148">
    <w:abstractNumId w:val="1"/>
  </w:num>
  <w:num w:numId="4" w16cid:durableId="245575457">
    <w:abstractNumId w:val="5"/>
  </w:num>
  <w:num w:numId="5" w16cid:durableId="641809206">
    <w:abstractNumId w:val="12"/>
  </w:num>
  <w:num w:numId="6" w16cid:durableId="1289701467">
    <w:abstractNumId w:val="15"/>
  </w:num>
  <w:num w:numId="7" w16cid:durableId="1261329798">
    <w:abstractNumId w:val="18"/>
  </w:num>
  <w:num w:numId="8" w16cid:durableId="1736120633">
    <w:abstractNumId w:val="9"/>
  </w:num>
  <w:num w:numId="9" w16cid:durableId="1328169372">
    <w:abstractNumId w:val="3"/>
  </w:num>
  <w:num w:numId="10" w16cid:durableId="329842857">
    <w:abstractNumId w:val="14"/>
  </w:num>
  <w:num w:numId="11" w16cid:durableId="418912366">
    <w:abstractNumId w:val="4"/>
  </w:num>
  <w:num w:numId="12" w16cid:durableId="1112092679">
    <w:abstractNumId w:val="0"/>
  </w:num>
  <w:num w:numId="13" w16cid:durableId="27225427">
    <w:abstractNumId w:val="17"/>
  </w:num>
  <w:num w:numId="14" w16cid:durableId="1907758887">
    <w:abstractNumId w:val="10"/>
  </w:num>
  <w:num w:numId="15" w16cid:durableId="233206957">
    <w:abstractNumId w:val="13"/>
  </w:num>
  <w:num w:numId="16" w16cid:durableId="651253338">
    <w:abstractNumId w:val="16"/>
  </w:num>
  <w:num w:numId="17" w16cid:durableId="1078480983">
    <w:abstractNumId w:val="21"/>
  </w:num>
  <w:num w:numId="18" w16cid:durableId="120223185">
    <w:abstractNumId w:val="20"/>
  </w:num>
  <w:num w:numId="19" w16cid:durableId="840121965">
    <w:abstractNumId w:val="6"/>
  </w:num>
  <w:num w:numId="20" w16cid:durableId="133105324">
    <w:abstractNumId w:val="2"/>
  </w:num>
  <w:num w:numId="21" w16cid:durableId="1010066016">
    <w:abstractNumId w:val="19"/>
  </w:num>
  <w:num w:numId="22" w16cid:durableId="2065910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25C"/>
    <w:rsid w:val="00000532"/>
    <w:rsid w:val="00001158"/>
    <w:rsid w:val="000037D2"/>
    <w:rsid w:val="000042BA"/>
    <w:rsid w:val="00011F79"/>
    <w:rsid w:val="00014E87"/>
    <w:rsid w:val="00021B69"/>
    <w:rsid w:val="00021DCE"/>
    <w:rsid w:val="000228B7"/>
    <w:rsid w:val="00025D52"/>
    <w:rsid w:val="000343D0"/>
    <w:rsid w:val="0003524A"/>
    <w:rsid w:val="00036698"/>
    <w:rsid w:val="00037946"/>
    <w:rsid w:val="00044B29"/>
    <w:rsid w:val="00046768"/>
    <w:rsid w:val="000472EC"/>
    <w:rsid w:val="00051989"/>
    <w:rsid w:val="0005555B"/>
    <w:rsid w:val="000560BC"/>
    <w:rsid w:val="00061391"/>
    <w:rsid w:val="00061AB9"/>
    <w:rsid w:val="00062407"/>
    <w:rsid w:val="00062970"/>
    <w:rsid w:val="00063F91"/>
    <w:rsid w:val="00065903"/>
    <w:rsid w:val="00065E99"/>
    <w:rsid w:val="000712D4"/>
    <w:rsid w:val="000763CB"/>
    <w:rsid w:val="00080227"/>
    <w:rsid w:val="00080CEB"/>
    <w:rsid w:val="00082946"/>
    <w:rsid w:val="00084752"/>
    <w:rsid w:val="00084D8C"/>
    <w:rsid w:val="0009575D"/>
    <w:rsid w:val="00095C2C"/>
    <w:rsid w:val="000A2A14"/>
    <w:rsid w:val="000A5701"/>
    <w:rsid w:val="000B1E68"/>
    <w:rsid w:val="000B71EC"/>
    <w:rsid w:val="000C1A67"/>
    <w:rsid w:val="000C2F18"/>
    <w:rsid w:val="000C6A32"/>
    <w:rsid w:val="000C7C39"/>
    <w:rsid w:val="000D0659"/>
    <w:rsid w:val="000D0F72"/>
    <w:rsid w:val="000D50AB"/>
    <w:rsid w:val="000D7F8F"/>
    <w:rsid w:val="000E0DC5"/>
    <w:rsid w:val="000E7359"/>
    <w:rsid w:val="000F4C35"/>
    <w:rsid w:val="000F687F"/>
    <w:rsid w:val="00106E0C"/>
    <w:rsid w:val="00113F34"/>
    <w:rsid w:val="00117354"/>
    <w:rsid w:val="00117B06"/>
    <w:rsid w:val="001225A6"/>
    <w:rsid w:val="00124340"/>
    <w:rsid w:val="00124836"/>
    <w:rsid w:val="00124902"/>
    <w:rsid w:val="001331A2"/>
    <w:rsid w:val="00137182"/>
    <w:rsid w:val="00144252"/>
    <w:rsid w:val="00144426"/>
    <w:rsid w:val="0014509D"/>
    <w:rsid w:val="00146D19"/>
    <w:rsid w:val="00152444"/>
    <w:rsid w:val="00152A9B"/>
    <w:rsid w:val="0016787C"/>
    <w:rsid w:val="00170AEB"/>
    <w:rsid w:val="00171B0E"/>
    <w:rsid w:val="0017249C"/>
    <w:rsid w:val="00174963"/>
    <w:rsid w:val="0017697F"/>
    <w:rsid w:val="00177C91"/>
    <w:rsid w:val="00182486"/>
    <w:rsid w:val="00182EF2"/>
    <w:rsid w:val="001846C3"/>
    <w:rsid w:val="00186780"/>
    <w:rsid w:val="00195633"/>
    <w:rsid w:val="00197E86"/>
    <w:rsid w:val="001A051A"/>
    <w:rsid w:val="001A49C7"/>
    <w:rsid w:val="001C2954"/>
    <w:rsid w:val="001C40A7"/>
    <w:rsid w:val="001C6010"/>
    <w:rsid w:val="001C6516"/>
    <w:rsid w:val="001C78F1"/>
    <w:rsid w:val="001D732C"/>
    <w:rsid w:val="001E7815"/>
    <w:rsid w:val="001F2691"/>
    <w:rsid w:val="0020047A"/>
    <w:rsid w:val="00202240"/>
    <w:rsid w:val="0020413E"/>
    <w:rsid w:val="00204552"/>
    <w:rsid w:val="00205378"/>
    <w:rsid w:val="002064C9"/>
    <w:rsid w:val="00213C32"/>
    <w:rsid w:val="0021470E"/>
    <w:rsid w:val="002216CE"/>
    <w:rsid w:val="0022179F"/>
    <w:rsid w:val="0022187D"/>
    <w:rsid w:val="002244BC"/>
    <w:rsid w:val="00226799"/>
    <w:rsid w:val="00233F47"/>
    <w:rsid w:val="00240889"/>
    <w:rsid w:val="00240A70"/>
    <w:rsid w:val="00240E7A"/>
    <w:rsid w:val="00250389"/>
    <w:rsid w:val="00254C19"/>
    <w:rsid w:val="00254C1A"/>
    <w:rsid w:val="002552BB"/>
    <w:rsid w:val="0025734C"/>
    <w:rsid w:val="0026091D"/>
    <w:rsid w:val="002616BE"/>
    <w:rsid w:val="00263263"/>
    <w:rsid w:val="002656A0"/>
    <w:rsid w:val="0027170A"/>
    <w:rsid w:val="00275620"/>
    <w:rsid w:val="0027671A"/>
    <w:rsid w:val="00281C3A"/>
    <w:rsid w:val="00282FA4"/>
    <w:rsid w:val="00283B14"/>
    <w:rsid w:val="0028646C"/>
    <w:rsid w:val="002867A2"/>
    <w:rsid w:val="00292611"/>
    <w:rsid w:val="002A366D"/>
    <w:rsid w:val="002A6850"/>
    <w:rsid w:val="002A773B"/>
    <w:rsid w:val="002B213F"/>
    <w:rsid w:val="002B4AEB"/>
    <w:rsid w:val="002B5BCB"/>
    <w:rsid w:val="002C31A5"/>
    <w:rsid w:val="002C3EFE"/>
    <w:rsid w:val="002C7FEF"/>
    <w:rsid w:val="002D00A7"/>
    <w:rsid w:val="002D65E0"/>
    <w:rsid w:val="002E0427"/>
    <w:rsid w:val="002E1B82"/>
    <w:rsid w:val="002E2764"/>
    <w:rsid w:val="002E325C"/>
    <w:rsid w:val="002F068F"/>
    <w:rsid w:val="002F0E49"/>
    <w:rsid w:val="002F1A31"/>
    <w:rsid w:val="003004FA"/>
    <w:rsid w:val="00301319"/>
    <w:rsid w:val="003023FF"/>
    <w:rsid w:val="0030523A"/>
    <w:rsid w:val="00307AE1"/>
    <w:rsid w:val="00314263"/>
    <w:rsid w:val="00315523"/>
    <w:rsid w:val="00317549"/>
    <w:rsid w:val="003231D6"/>
    <w:rsid w:val="00326BD9"/>
    <w:rsid w:val="00326DB7"/>
    <w:rsid w:val="003313E2"/>
    <w:rsid w:val="00337828"/>
    <w:rsid w:val="00341AEA"/>
    <w:rsid w:val="003433F2"/>
    <w:rsid w:val="00343D89"/>
    <w:rsid w:val="00345CEA"/>
    <w:rsid w:val="00351721"/>
    <w:rsid w:val="003600F7"/>
    <w:rsid w:val="003620A4"/>
    <w:rsid w:val="00365B26"/>
    <w:rsid w:val="0037069C"/>
    <w:rsid w:val="00373041"/>
    <w:rsid w:val="00373767"/>
    <w:rsid w:val="00381D0E"/>
    <w:rsid w:val="00393CE7"/>
    <w:rsid w:val="00395B2E"/>
    <w:rsid w:val="003A07F8"/>
    <w:rsid w:val="003A0AA8"/>
    <w:rsid w:val="003A1901"/>
    <w:rsid w:val="003A31FC"/>
    <w:rsid w:val="003B2E8D"/>
    <w:rsid w:val="003B65D7"/>
    <w:rsid w:val="003B6C72"/>
    <w:rsid w:val="003B7ECD"/>
    <w:rsid w:val="003C471E"/>
    <w:rsid w:val="003C4B1F"/>
    <w:rsid w:val="003C79C3"/>
    <w:rsid w:val="003E0B2E"/>
    <w:rsid w:val="003E1531"/>
    <w:rsid w:val="003E1FE6"/>
    <w:rsid w:val="003E4271"/>
    <w:rsid w:val="003E4E4E"/>
    <w:rsid w:val="003E5D15"/>
    <w:rsid w:val="003F110C"/>
    <w:rsid w:val="003F3774"/>
    <w:rsid w:val="003F5FC5"/>
    <w:rsid w:val="003F79B2"/>
    <w:rsid w:val="00403184"/>
    <w:rsid w:val="00405CD4"/>
    <w:rsid w:val="0041181F"/>
    <w:rsid w:val="0041229B"/>
    <w:rsid w:val="00415270"/>
    <w:rsid w:val="00415E61"/>
    <w:rsid w:val="00417AA9"/>
    <w:rsid w:val="00420772"/>
    <w:rsid w:val="004253B5"/>
    <w:rsid w:val="004264B2"/>
    <w:rsid w:val="00426A8F"/>
    <w:rsid w:val="00427225"/>
    <w:rsid w:val="004301AC"/>
    <w:rsid w:val="004301E2"/>
    <w:rsid w:val="0044075F"/>
    <w:rsid w:val="00443DE2"/>
    <w:rsid w:val="00450DBB"/>
    <w:rsid w:val="0045555F"/>
    <w:rsid w:val="004559C9"/>
    <w:rsid w:val="004559DA"/>
    <w:rsid w:val="00460DD2"/>
    <w:rsid w:val="004652D6"/>
    <w:rsid w:val="00467B9C"/>
    <w:rsid w:val="00474418"/>
    <w:rsid w:val="00476B6E"/>
    <w:rsid w:val="00476D4F"/>
    <w:rsid w:val="004801AD"/>
    <w:rsid w:val="0048538C"/>
    <w:rsid w:val="00485443"/>
    <w:rsid w:val="00490194"/>
    <w:rsid w:val="00490835"/>
    <w:rsid w:val="004913BE"/>
    <w:rsid w:val="004928F2"/>
    <w:rsid w:val="004939E6"/>
    <w:rsid w:val="00495960"/>
    <w:rsid w:val="00496D27"/>
    <w:rsid w:val="004A081B"/>
    <w:rsid w:val="004A4609"/>
    <w:rsid w:val="004A49D8"/>
    <w:rsid w:val="004A532A"/>
    <w:rsid w:val="004B0448"/>
    <w:rsid w:val="004B18BF"/>
    <w:rsid w:val="004B42C7"/>
    <w:rsid w:val="004C0862"/>
    <w:rsid w:val="004C0E79"/>
    <w:rsid w:val="004C26E7"/>
    <w:rsid w:val="004C2D31"/>
    <w:rsid w:val="004D6409"/>
    <w:rsid w:val="004D7BE2"/>
    <w:rsid w:val="004E4085"/>
    <w:rsid w:val="004E43FC"/>
    <w:rsid w:val="004E6C49"/>
    <w:rsid w:val="004E7123"/>
    <w:rsid w:val="004F02E1"/>
    <w:rsid w:val="004F0A46"/>
    <w:rsid w:val="004F3514"/>
    <w:rsid w:val="004F4EFA"/>
    <w:rsid w:val="00500E53"/>
    <w:rsid w:val="00500FDA"/>
    <w:rsid w:val="00502FF0"/>
    <w:rsid w:val="005059B5"/>
    <w:rsid w:val="00507A9C"/>
    <w:rsid w:val="00513318"/>
    <w:rsid w:val="00527EE3"/>
    <w:rsid w:val="00531A79"/>
    <w:rsid w:val="00531CC8"/>
    <w:rsid w:val="00535241"/>
    <w:rsid w:val="005415F1"/>
    <w:rsid w:val="00544010"/>
    <w:rsid w:val="00555427"/>
    <w:rsid w:val="00557BEE"/>
    <w:rsid w:val="0056288F"/>
    <w:rsid w:val="0056434B"/>
    <w:rsid w:val="00565606"/>
    <w:rsid w:val="00566235"/>
    <w:rsid w:val="00566691"/>
    <w:rsid w:val="00573522"/>
    <w:rsid w:val="00580253"/>
    <w:rsid w:val="00581A62"/>
    <w:rsid w:val="00586DE8"/>
    <w:rsid w:val="005870B4"/>
    <w:rsid w:val="00596345"/>
    <w:rsid w:val="00596D7D"/>
    <w:rsid w:val="005A1B20"/>
    <w:rsid w:val="005B07D2"/>
    <w:rsid w:val="005B0999"/>
    <w:rsid w:val="005B194A"/>
    <w:rsid w:val="005B3802"/>
    <w:rsid w:val="005B38F9"/>
    <w:rsid w:val="005B775D"/>
    <w:rsid w:val="005C33DA"/>
    <w:rsid w:val="005C4CE8"/>
    <w:rsid w:val="005D1FB3"/>
    <w:rsid w:val="005D3111"/>
    <w:rsid w:val="005D45D0"/>
    <w:rsid w:val="005E3BAC"/>
    <w:rsid w:val="005E5930"/>
    <w:rsid w:val="005E6EBB"/>
    <w:rsid w:val="005F224A"/>
    <w:rsid w:val="005F61A0"/>
    <w:rsid w:val="00600CE1"/>
    <w:rsid w:val="00600DD6"/>
    <w:rsid w:val="00606650"/>
    <w:rsid w:val="00607821"/>
    <w:rsid w:val="006105F6"/>
    <w:rsid w:val="00617E87"/>
    <w:rsid w:val="00617F4C"/>
    <w:rsid w:val="006209DD"/>
    <w:rsid w:val="0062147B"/>
    <w:rsid w:val="00625D9E"/>
    <w:rsid w:val="006263E6"/>
    <w:rsid w:val="006305BD"/>
    <w:rsid w:val="00635E78"/>
    <w:rsid w:val="00641952"/>
    <w:rsid w:val="00642F6A"/>
    <w:rsid w:val="00643CA7"/>
    <w:rsid w:val="00644062"/>
    <w:rsid w:val="006501D9"/>
    <w:rsid w:val="00651556"/>
    <w:rsid w:val="006527E4"/>
    <w:rsid w:val="00653BD3"/>
    <w:rsid w:val="00656397"/>
    <w:rsid w:val="00661AA3"/>
    <w:rsid w:val="0066416B"/>
    <w:rsid w:val="00670D2E"/>
    <w:rsid w:val="006712D1"/>
    <w:rsid w:val="00680194"/>
    <w:rsid w:val="00684DE7"/>
    <w:rsid w:val="006861F8"/>
    <w:rsid w:val="00686E18"/>
    <w:rsid w:val="0068790D"/>
    <w:rsid w:val="006A2265"/>
    <w:rsid w:val="006A42A6"/>
    <w:rsid w:val="006A474A"/>
    <w:rsid w:val="006A6AC8"/>
    <w:rsid w:val="006A7A3B"/>
    <w:rsid w:val="006A7E82"/>
    <w:rsid w:val="006B080C"/>
    <w:rsid w:val="006B34EC"/>
    <w:rsid w:val="006B4251"/>
    <w:rsid w:val="006B5E92"/>
    <w:rsid w:val="006B621B"/>
    <w:rsid w:val="006B7DC5"/>
    <w:rsid w:val="006C0468"/>
    <w:rsid w:val="006C664E"/>
    <w:rsid w:val="006C6911"/>
    <w:rsid w:val="006D0785"/>
    <w:rsid w:val="006D14B1"/>
    <w:rsid w:val="006D569B"/>
    <w:rsid w:val="006D5F3A"/>
    <w:rsid w:val="006D629C"/>
    <w:rsid w:val="006D74EC"/>
    <w:rsid w:val="006D755D"/>
    <w:rsid w:val="006E174A"/>
    <w:rsid w:val="006E2C8B"/>
    <w:rsid w:val="006E6A7C"/>
    <w:rsid w:val="006F0D03"/>
    <w:rsid w:val="006F1AC2"/>
    <w:rsid w:val="00704553"/>
    <w:rsid w:val="007164AE"/>
    <w:rsid w:val="00723991"/>
    <w:rsid w:val="00725A49"/>
    <w:rsid w:val="00726F0C"/>
    <w:rsid w:val="007322F7"/>
    <w:rsid w:val="007350D0"/>
    <w:rsid w:val="00740E83"/>
    <w:rsid w:val="00743094"/>
    <w:rsid w:val="0074768B"/>
    <w:rsid w:val="00750FA8"/>
    <w:rsid w:val="00754155"/>
    <w:rsid w:val="0075570A"/>
    <w:rsid w:val="00755D91"/>
    <w:rsid w:val="00763100"/>
    <w:rsid w:val="00763192"/>
    <w:rsid w:val="007706CB"/>
    <w:rsid w:val="00785280"/>
    <w:rsid w:val="007852CD"/>
    <w:rsid w:val="007870A4"/>
    <w:rsid w:val="00793F51"/>
    <w:rsid w:val="00793FA2"/>
    <w:rsid w:val="007947DD"/>
    <w:rsid w:val="00794859"/>
    <w:rsid w:val="007A79DE"/>
    <w:rsid w:val="007A7B81"/>
    <w:rsid w:val="007A7D74"/>
    <w:rsid w:val="007B3A2E"/>
    <w:rsid w:val="007B3D65"/>
    <w:rsid w:val="007B3DB7"/>
    <w:rsid w:val="007C0DE4"/>
    <w:rsid w:val="007D6FAB"/>
    <w:rsid w:val="007E2B5D"/>
    <w:rsid w:val="007E5CD1"/>
    <w:rsid w:val="007E666C"/>
    <w:rsid w:val="007F375C"/>
    <w:rsid w:val="007F6459"/>
    <w:rsid w:val="0080102A"/>
    <w:rsid w:val="008060AD"/>
    <w:rsid w:val="00824756"/>
    <w:rsid w:val="00825D0B"/>
    <w:rsid w:val="00831122"/>
    <w:rsid w:val="00832089"/>
    <w:rsid w:val="0083617A"/>
    <w:rsid w:val="008368BA"/>
    <w:rsid w:val="00840DB0"/>
    <w:rsid w:val="00845B73"/>
    <w:rsid w:val="008462AE"/>
    <w:rsid w:val="00856D05"/>
    <w:rsid w:val="00857DC0"/>
    <w:rsid w:val="00861AE0"/>
    <w:rsid w:val="00862C7D"/>
    <w:rsid w:val="008641EC"/>
    <w:rsid w:val="00865B17"/>
    <w:rsid w:val="0086631F"/>
    <w:rsid w:val="00874F0C"/>
    <w:rsid w:val="00875120"/>
    <w:rsid w:val="00880ADD"/>
    <w:rsid w:val="0088734F"/>
    <w:rsid w:val="008932E9"/>
    <w:rsid w:val="00894165"/>
    <w:rsid w:val="00894991"/>
    <w:rsid w:val="00895996"/>
    <w:rsid w:val="00896D3E"/>
    <w:rsid w:val="008979E8"/>
    <w:rsid w:val="008B5635"/>
    <w:rsid w:val="008C0566"/>
    <w:rsid w:val="008C1EC0"/>
    <w:rsid w:val="008C4EB8"/>
    <w:rsid w:val="008D24F6"/>
    <w:rsid w:val="008D6310"/>
    <w:rsid w:val="008D6A65"/>
    <w:rsid w:val="008E0E6C"/>
    <w:rsid w:val="008E2C8B"/>
    <w:rsid w:val="008E48D4"/>
    <w:rsid w:val="008F0391"/>
    <w:rsid w:val="008F4053"/>
    <w:rsid w:val="008F52EE"/>
    <w:rsid w:val="008F6026"/>
    <w:rsid w:val="008F6195"/>
    <w:rsid w:val="00900C60"/>
    <w:rsid w:val="00903BD3"/>
    <w:rsid w:val="009046AC"/>
    <w:rsid w:val="0090500F"/>
    <w:rsid w:val="00915411"/>
    <w:rsid w:val="00917860"/>
    <w:rsid w:val="00922305"/>
    <w:rsid w:val="009336EB"/>
    <w:rsid w:val="00935F3E"/>
    <w:rsid w:val="00943025"/>
    <w:rsid w:val="00944471"/>
    <w:rsid w:val="00944FA4"/>
    <w:rsid w:val="0094633B"/>
    <w:rsid w:val="009467CF"/>
    <w:rsid w:val="0095605D"/>
    <w:rsid w:val="009574A8"/>
    <w:rsid w:val="00957FE8"/>
    <w:rsid w:val="0096686C"/>
    <w:rsid w:val="009679C7"/>
    <w:rsid w:val="009724C8"/>
    <w:rsid w:val="00975161"/>
    <w:rsid w:val="00975DBD"/>
    <w:rsid w:val="00976A45"/>
    <w:rsid w:val="009775CE"/>
    <w:rsid w:val="00981578"/>
    <w:rsid w:val="0098606C"/>
    <w:rsid w:val="009909C3"/>
    <w:rsid w:val="00992836"/>
    <w:rsid w:val="00992A66"/>
    <w:rsid w:val="009944E1"/>
    <w:rsid w:val="00994ADD"/>
    <w:rsid w:val="00994EAF"/>
    <w:rsid w:val="00996574"/>
    <w:rsid w:val="009A16AD"/>
    <w:rsid w:val="009A16E3"/>
    <w:rsid w:val="009A3381"/>
    <w:rsid w:val="009A37F1"/>
    <w:rsid w:val="009A4197"/>
    <w:rsid w:val="009A5477"/>
    <w:rsid w:val="009B0479"/>
    <w:rsid w:val="009B1A51"/>
    <w:rsid w:val="009B5DC8"/>
    <w:rsid w:val="009B65E9"/>
    <w:rsid w:val="009C1A39"/>
    <w:rsid w:val="009C6DB4"/>
    <w:rsid w:val="009C7A47"/>
    <w:rsid w:val="009D126E"/>
    <w:rsid w:val="009D1D48"/>
    <w:rsid w:val="009D2198"/>
    <w:rsid w:val="009D5145"/>
    <w:rsid w:val="009D7803"/>
    <w:rsid w:val="009E0158"/>
    <w:rsid w:val="009E111B"/>
    <w:rsid w:val="009E3B70"/>
    <w:rsid w:val="009E5107"/>
    <w:rsid w:val="009E7413"/>
    <w:rsid w:val="009F13C2"/>
    <w:rsid w:val="009F2BD5"/>
    <w:rsid w:val="00A017DB"/>
    <w:rsid w:val="00A04D75"/>
    <w:rsid w:val="00A112ED"/>
    <w:rsid w:val="00A13AAB"/>
    <w:rsid w:val="00A16728"/>
    <w:rsid w:val="00A2126A"/>
    <w:rsid w:val="00A21CB5"/>
    <w:rsid w:val="00A2470A"/>
    <w:rsid w:val="00A307C7"/>
    <w:rsid w:val="00A324E5"/>
    <w:rsid w:val="00A36C27"/>
    <w:rsid w:val="00A42314"/>
    <w:rsid w:val="00A4706C"/>
    <w:rsid w:val="00A53361"/>
    <w:rsid w:val="00A54662"/>
    <w:rsid w:val="00A54C46"/>
    <w:rsid w:val="00A60C19"/>
    <w:rsid w:val="00A613C4"/>
    <w:rsid w:val="00A620A2"/>
    <w:rsid w:val="00A6788E"/>
    <w:rsid w:val="00A7349C"/>
    <w:rsid w:val="00A73E30"/>
    <w:rsid w:val="00A779D7"/>
    <w:rsid w:val="00A823E9"/>
    <w:rsid w:val="00A87C45"/>
    <w:rsid w:val="00A9017C"/>
    <w:rsid w:val="00A95FD7"/>
    <w:rsid w:val="00A9612C"/>
    <w:rsid w:val="00A961C1"/>
    <w:rsid w:val="00AA073C"/>
    <w:rsid w:val="00AA7448"/>
    <w:rsid w:val="00AB469E"/>
    <w:rsid w:val="00AC0D17"/>
    <w:rsid w:val="00AC2BFF"/>
    <w:rsid w:val="00AC7CB5"/>
    <w:rsid w:val="00AD1F9A"/>
    <w:rsid w:val="00AD3EF4"/>
    <w:rsid w:val="00AD4CEA"/>
    <w:rsid w:val="00AD55BB"/>
    <w:rsid w:val="00AD69B2"/>
    <w:rsid w:val="00AD7D1F"/>
    <w:rsid w:val="00AE0C4C"/>
    <w:rsid w:val="00AF2238"/>
    <w:rsid w:val="00AF2505"/>
    <w:rsid w:val="00AF2E38"/>
    <w:rsid w:val="00AF768D"/>
    <w:rsid w:val="00B00CF0"/>
    <w:rsid w:val="00B01DCA"/>
    <w:rsid w:val="00B03D7C"/>
    <w:rsid w:val="00B0402E"/>
    <w:rsid w:val="00B07AE5"/>
    <w:rsid w:val="00B170A1"/>
    <w:rsid w:val="00B21141"/>
    <w:rsid w:val="00B22789"/>
    <w:rsid w:val="00B23191"/>
    <w:rsid w:val="00B27C84"/>
    <w:rsid w:val="00B27F0F"/>
    <w:rsid w:val="00B27F6C"/>
    <w:rsid w:val="00B51BDE"/>
    <w:rsid w:val="00B61547"/>
    <w:rsid w:val="00B6436C"/>
    <w:rsid w:val="00B678DA"/>
    <w:rsid w:val="00B67AF6"/>
    <w:rsid w:val="00B7151E"/>
    <w:rsid w:val="00B71CA5"/>
    <w:rsid w:val="00B80991"/>
    <w:rsid w:val="00B874F0"/>
    <w:rsid w:val="00BA0930"/>
    <w:rsid w:val="00BA6A11"/>
    <w:rsid w:val="00BB7270"/>
    <w:rsid w:val="00BC1B83"/>
    <w:rsid w:val="00BC1FD7"/>
    <w:rsid w:val="00BC726E"/>
    <w:rsid w:val="00BD43C5"/>
    <w:rsid w:val="00BE0B9B"/>
    <w:rsid w:val="00BE21F7"/>
    <w:rsid w:val="00BE2991"/>
    <w:rsid w:val="00BE42D0"/>
    <w:rsid w:val="00BE6392"/>
    <w:rsid w:val="00BF0AE4"/>
    <w:rsid w:val="00BF1297"/>
    <w:rsid w:val="00BF42AC"/>
    <w:rsid w:val="00BF48BC"/>
    <w:rsid w:val="00BF571A"/>
    <w:rsid w:val="00BF7262"/>
    <w:rsid w:val="00C03044"/>
    <w:rsid w:val="00C05D0E"/>
    <w:rsid w:val="00C07593"/>
    <w:rsid w:val="00C127C5"/>
    <w:rsid w:val="00C12859"/>
    <w:rsid w:val="00C1669F"/>
    <w:rsid w:val="00C210B6"/>
    <w:rsid w:val="00C2172F"/>
    <w:rsid w:val="00C26353"/>
    <w:rsid w:val="00C2744E"/>
    <w:rsid w:val="00C30834"/>
    <w:rsid w:val="00C32CAF"/>
    <w:rsid w:val="00C439FD"/>
    <w:rsid w:val="00C466F9"/>
    <w:rsid w:val="00C5169C"/>
    <w:rsid w:val="00C53166"/>
    <w:rsid w:val="00C56845"/>
    <w:rsid w:val="00C572DD"/>
    <w:rsid w:val="00C60A6F"/>
    <w:rsid w:val="00C6138A"/>
    <w:rsid w:val="00C63AE4"/>
    <w:rsid w:val="00C642EF"/>
    <w:rsid w:val="00C64585"/>
    <w:rsid w:val="00C72210"/>
    <w:rsid w:val="00C72DE4"/>
    <w:rsid w:val="00C739D6"/>
    <w:rsid w:val="00C76259"/>
    <w:rsid w:val="00C76F72"/>
    <w:rsid w:val="00C83DA7"/>
    <w:rsid w:val="00C864EA"/>
    <w:rsid w:val="00C91551"/>
    <w:rsid w:val="00C91AD4"/>
    <w:rsid w:val="00C93CC9"/>
    <w:rsid w:val="00C95145"/>
    <w:rsid w:val="00CA2861"/>
    <w:rsid w:val="00CA48DA"/>
    <w:rsid w:val="00CA76F6"/>
    <w:rsid w:val="00CA78F1"/>
    <w:rsid w:val="00CB686C"/>
    <w:rsid w:val="00CB68C4"/>
    <w:rsid w:val="00CC2B2A"/>
    <w:rsid w:val="00CC32CF"/>
    <w:rsid w:val="00CC3DFD"/>
    <w:rsid w:val="00CD6036"/>
    <w:rsid w:val="00CD6902"/>
    <w:rsid w:val="00CE2FC7"/>
    <w:rsid w:val="00CF3C87"/>
    <w:rsid w:val="00CF3D73"/>
    <w:rsid w:val="00CF4C72"/>
    <w:rsid w:val="00CF597F"/>
    <w:rsid w:val="00D01181"/>
    <w:rsid w:val="00D03318"/>
    <w:rsid w:val="00D035E4"/>
    <w:rsid w:val="00D0576A"/>
    <w:rsid w:val="00D1782C"/>
    <w:rsid w:val="00D21225"/>
    <w:rsid w:val="00D30D03"/>
    <w:rsid w:val="00D324A2"/>
    <w:rsid w:val="00D451DC"/>
    <w:rsid w:val="00D45746"/>
    <w:rsid w:val="00D46562"/>
    <w:rsid w:val="00D46591"/>
    <w:rsid w:val="00D47C7C"/>
    <w:rsid w:val="00D62A40"/>
    <w:rsid w:val="00D64936"/>
    <w:rsid w:val="00D65A5C"/>
    <w:rsid w:val="00D67260"/>
    <w:rsid w:val="00D70A8A"/>
    <w:rsid w:val="00D76C2E"/>
    <w:rsid w:val="00D8407B"/>
    <w:rsid w:val="00D84345"/>
    <w:rsid w:val="00D94259"/>
    <w:rsid w:val="00DA49ED"/>
    <w:rsid w:val="00DB2AA6"/>
    <w:rsid w:val="00DB60D1"/>
    <w:rsid w:val="00DC3D51"/>
    <w:rsid w:val="00DC4AA1"/>
    <w:rsid w:val="00DD1518"/>
    <w:rsid w:val="00DD4202"/>
    <w:rsid w:val="00DD4F6E"/>
    <w:rsid w:val="00DE1331"/>
    <w:rsid w:val="00DE27E5"/>
    <w:rsid w:val="00DE3D60"/>
    <w:rsid w:val="00E031F3"/>
    <w:rsid w:val="00E07995"/>
    <w:rsid w:val="00E1053F"/>
    <w:rsid w:val="00E17403"/>
    <w:rsid w:val="00E21179"/>
    <w:rsid w:val="00E21423"/>
    <w:rsid w:val="00E2144E"/>
    <w:rsid w:val="00E2253D"/>
    <w:rsid w:val="00E2688E"/>
    <w:rsid w:val="00E26966"/>
    <w:rsid w:val="00E27E55"/>
    <w:rsid w:val="00E31AEF"/>
    <w:rsid w:val="00E36E28"/>
    <w:rsid w:val="00E4673E"/>
    <w:rsid w:val="00E477B6"/>
    <w:rsid w:val="00E47AA4"/>
    <w:rsid w:val="00E47EE9"/>
    <w:rsid w:val="00E47F08"/>
    <w:rsid w:val="00E5186F"/>
    <w:rsid w:val="00E54C69"/>
    <w:rsid w:val="00E57286"/>
    <w:rsid w:val="00E62976"/>
    <w:rsid w:val="00E62B3C"/>
    <w:rsid w:val="00E65067"/>
    <w:rsid w:val="00E67337"/>
    <w:rsid w:val="00E67B7E"/>
    <w:rsid w:val="00E7250B"/>
    <w:rsid w:val="00E741D7"/>
    <w:rsid w:val="00E75907"/>
    <w:rsid w:val="00E80BB6"/>
    <w:rsid w:val="00E85CD6"/>
    <w:rsid w:val="00E8759B"/>
    <w:rsid w:val="00E905DC"/>
    <w:rsid w:val="00E948FB"/>
    <w:rsid w:val="00EA1ACB"/>
    <w:rsid w:val="00EA334B"/>
    <w:rsid w:val="00EA3659"/>
    <w:rsid w:val="00EA4D1A"/>
    <w:rsid w:val="00EA5FD9"/>
    <w:rsid w:val="00EA7D14"/>
    <w:rsid w:val="00EB1931"/>
    <w:rsid w:val="00EB299D"/>
    <w:rsid w:val="00EC0BD2"/>
    <w:rsid w:val="00EC2BC0"/>
    <w:rsid w:val="00EC2F9D"/>
    <w:rsid w:val="00EC392D"/>
    <w:rsid w:val="00ED1D1B"/>
    <w:rsid w:val="00ED4305"/>
    <w:rsid w:val="00ED7CCA"/>
    <w:rsid w:val="00EF01A6"/>
    <w:rsid w:val="00EF37C4"/>
    <w:rsid w:val="00EF695F"/>
    <w:rsid w:val="00EF6E60"/>
    <w:rsid w:val="00EF78F3"/>
    <w:rsid w:val="00F00736"/>
    <w:rsid w:val="00F02682"/>
    <w:rsid w:val="00F034ED"/>
    <w:rsid w:val="00F04A17"/>
    <w:rsid w:val="00F1248E"/>
    <w:rsid w:val="00F15347"/>
    <w:rsid w:val="00F329E4"/>
    <w:rsid w:val="00F45287"/>
    <w:rsid w:val="00F4683C"/>
    <w:rsid w:val="00F51306"/>
    <w:rsid w:val="00F51FF1"/>
    <w:rsid w:val="00F5312F"/>
    <w:rsid w:val="00F53B28"/>
    <w:rsid w:val="00F54B18"/>
    <w:rsid w:val="00F55E6F"/>
    <w:rsid w:val="00F56F6B"/>
    <w:rsid w:val="00F57458"/>
    <w:rsid w:val="00F622F9"/>
    <w:rsid w:val="00F62FA0"/>
    <w:rsid w:val="00F65FF0"/>
    <w:rsid w:val="00F72600"/>
    <w:rsid w:val="00F732B0"/>
    <w:rsid w:val="00F8762B"/>
    <w:rsid w:val="00F907C7"/>
    <w:rsid w:val="00F912D3"/>
    <w:rsid w:val="00FA3F0A"/>
    <w:rsid w:val="00FA507E"/>
    <w:rsid w:val="00FA72F6"/>
    <w:rsid w:val="00FB3E96"/>
    <w:rsid w:val="00FC177D"/>
    <w:rsid w:val="00FD01C6"/>
    <w:rsid w:val="00FD37F5"/>
    <w:rsid w:val="00FD4DA0"/>
    <w:rsid w:val="00FE4C21"/>
    <w:rsid w:val="00FF0240"/>
    <w:rsid w:val="00FF602E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07870"/>
  <w15:docId w15:val="{DAB6AA26-8106-491C-B8D8-DE058C5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6A11"/>
    <w:pPr>
      <w:ind w:firstLine="567"/>
      <w:jc w:val="both"/>
    </w:pPr>
    <w:rPr>
      <w:rFonts w:ascii="Times New Roman" w:hAnsi="Times New Roman" w:cs="Calibri"/>
      <w:sz w:val="24"/>
      <w:lang w:eastAsia="en-US"/>
    </w:rPr>
  </w:style>
  <w:style w:type="paragraph" w:styleId="Virsraksts1">
    <w:name w:val="heading 1"/>
    <w:basedOn w:val="Parasts"/>
    <w:link w:val="Virsraksts1Rakstz"/>
    <w:uiPriority w:val="9"/>
    <w:qFormat/>
    <w:locked/>
    <w:rsid w:val="004B0448"/>
    <w:pPr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2E325C"/>
    <w:pPr>
      <w:spacing w:before="100" w:beforeAutospacing="1" w:after="100" w:afterAutospacing="1"/>
      <w:ind w:firstLine="0"/>
      <w:jc w:val="left"/>
    </w:pPr>
    <w:rPr>
      <w:rFonts w:cs="Times New Roman"/>
      <w:szCs w:val="24"/>
      <w:lang w:eastAsia="lv-LV"/>
    </w:rPr>
  </w:style>
  <w:style w:type="paragraph" w:styleId="Sarakstarindkopa">
    <w:name w:val="List Paragraph"/>
    <w:basedOn w:val="Parasts"/>
    <w:uiPriority w:val="99"/>
    <w:qFormat/>
    <w:rsid w:val="00BA6A11"/>
    <w:pPr>
      <w:suppressAutoHyphens/>
      <w:ind w:left="720" w:firstLine="0"/>
    </w:pPr>
    <w:rPr>
      <w:rFonts w:cs="Arial"/>
      <w:kern w:val="1"/>
      <w:szCs w:val="20"/>
      <w:lang w:eastAsia="ar-SA"/>
    </w:rPr>
  </w:style>
  <w:style w:type="paragraph" w:styleId="Kjene">
    <w:name w:val="footer"/>
    <w:basedOn w:val="Parasts"/>
    <w:link w:val="KjeneRakstz"/>
    <w:uiPriority w:val="99"/>
    <w:rsid w:val="00BA6A1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A6A11"/>
    <w:rPr>
      <w:rFonts w:ascii="Times New Roman" w:hAnsi="Times New Roman" w:cs="Calibri"/>
      <w:sz w:val="24"/>
      <w:lang w:val="lv-LV"/>
    </w:rPr>
  </w:style>
  <w:style w:type="table" w:styleId="Reatabula">
    <w:name w:val="Table Grid"/>
    <w:basedOn w:val="Parastatabula"/>
    <w:uiPriority w:val="99"/>
    <w:rsid w:val="00BA6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ksts">
    <w:name w:val="tab_teksts"/>
    <w:basedOn w:val="Parasts"/>
    <w:uiPriority w:val="99"/>
    <w:qFormat/>
    <w:rsid w:val="00F45287"/>
    <w:pPr>
      <w:ind w:firstLine="0"/>
      <w:jc w:val="left"/>
    </w:pPr>
    <w:rPr>
      <w:rFonts w:cs="Times New Roman"/>
      <w:sz w:val="18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D942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425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94259"/>
    <w:rPr>
      <w:rFonts w:ascii="Times New Roman" w:hAnsi="Times New Roman" w:cs="Calibri"/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42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4259"/>
    <w:rPr>
      <w:rFonts w:ascii="Times New Roman" w:hAnsi="Times New Roman" w:cs="Calibri"/>
      <w:b/>
      <w:bCs/>
      <w:sz w:val="20"/>
      <w:szCs w:val="20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42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4259"/>
    <w:rPr>
      <w:rFonts w:ascii="Tahoma" w:hAnsi="Tahoma" w:cs="Tahoma"/>
      <w:sz w:val="16"/>
      <w:szCs w:val="16"/>
      <w:lang w:eastAsia="en-US"/>
    </w:rPr>
  </w:style>
  <w:style w:type="paragraph" w:styleId="Prskatjums">
    <w:name w:val="Revision"/>
    <w:hidden/>
    <w:uiPriority w:val="99"/>
    <w:semiHidden/>
    <w:rsid w:val="003F5FC5"/>
    <w:rPr>
      <w:rFonts w:ascii="Times New Roman" w:hAnsi="Times New Roman" w:cs="Calibri"/>
      <w:sz w:val="24"/>
      <w:lang w:eastAsia="en-US"/>
    </w:rPr>
  </w:style>
  <w:style w:type="paragraph" w:styleId="Galvene">
    <w:name w:val="header"/>
    <w:basedOn w:val="Parasts"/>
    <w:link w:val="GalveneRakstz"/>
    <w:uiPriority w:val="99"/>
    <w:semiHidden/>
    <w:unhideWhenUsed/>
    <w:rsid w:val="00CD690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D6902"/>
    <w:rPr>
      <w:rFonts w:ascii="Times New Roman" w:hAnsi="Times New Roman" w:cs="Calibri"/>
      <w:sz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B874F0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874F0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B0448"/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elementtoproof">
    <w:name w:val="elementtoproof"/>
    <w:basedOn w:val="Parasts"/>
    <w:rsid w:val="0045555F"/>
    <w:pPr>
      <w:ind w:firstLine="0"/>
      <w:jc w:val="left"/>
    </w:pPr>
    <w:rPr>
      <w:rFonts w:ascii="Calibri" w:eastAsiaTheme="minorHAnsi" w:hAnsi="Calibr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plants120407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dmila.visnevska@nb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CAE9-9032-4326-A1C7-D9006DB4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16204</Words>
  <Characters>9237</Characters>
  <Application>Microsoft Office Word</Application>
  <DocSecurity>0</DocSecurity>
  <Lines>76</Lines>
  <Paragraphs>50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25391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Valentīna Smukša</cp:lastModifiedBy>
  <cp:revision>13</cp:revision>
  <cp:lastPrinted>2023-07-04T09:49:00Z</cp:lastPrinted>
  <dcterms:created xsi:type="dcterms:W3CDTF">2023-12-19T13:48:00Z</dcterms:created>
  <dcterms:modified xsi:type="dcterms:W3CDTF">2024-01-03T08:08:00Z</dcterms:modified>
</cp:coreProperties>
</file>