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1012" w14:textId="3158A724" w:rsidR="00565606" w:rsidRPr="0037069C" w:rsidRDefault="00F65FF0" w:rsidP="00565606">
      <w:pPr>
        <w:jc w:val="right"/>
        <w:rPr>
          <w:rFonts w:cs="Times New Roman"/>
          <w:szCs w:val="24"/>
        </w:rPr>
      </w:pPr>
      <w:r w:rsidRPr="0037069C">
        <w:rPr>
          <w:rFonts w:cs="Times New Roman"/>
          <w:szCs w:val="24"/>
        </w:rPr>
        <w:t>3</w:t>
      </w:r>
      <w:r w:rsidR="00565606" w:rsidRPr="0037069C">
        <w:rPr>
          <w:rFonts w:cs="Times New Roman"/>
          <w:szCs w:val="24"/>
        </w:rPr>
        <w:t>.</w:t>
      </w:r>
      <w:r w:rsidR="007E2B5D">
        <w:rPr>
          <w:rFonts w:cs="Times New Roman"/>
          <w:szCs w:val="24"/>
        </w:rPr>
        <w:t> </w:t>
      </w:r>
      <w:r w:rsidR="00565606" w:rsidRPr="0037069C">
        <w:rPr>
          <w:rFonts w:cs="Times New Roman"/>
          <w:szCs w:val="24"/>
        </w:rPr>
        <w:t>pielikums</w:t>
      </w:r>
    </w:p>
    <w:p w14:paraId="3DE16BBD" w14:textId="77777777" w:rsidR="00565606" w:rsidRPr="0037069C" w:rsidRDefault="00565606" w:rsidP="00565606">
      <w:pPr>
        <w:jc w:val="right"/>
        <w:rPr>
          <w:rFonts w:cs="Times New Roman"/>
          <w:szCs w:val="24"/>
        </w:rPr>
      </w:pPr>
      <w:r w:rsidRPr="0037069C">
        <w:rPr>
          <w:rFonts w:cs="Times New Roman"/>
          <w:szCs w:val="24"/>
        </w:rPr>
        <w:t>Atsevišķu deleģēšanas pārvaldes uzdevumu līgumam</w:t>
      </w:r>
    </w:p>
    <w:p w14:paraId="0BEF0C67" w14:textId="77777777" w:rsidR="00565606" w:rsidRPr="0037069C" w:rsidRDefault="00565606" w:rsidP="00565606">
      <w:pPr>
        <w:jc w:val="right"/>
        <w:rPr>
          <w:rFonts w:cs="Times New Roman"/>
          <w:szCs w:val="24"/>
        </w:rPr>
      </w:pPr>
      <w:r w:rsidRPr="0037069C">
        <w:rPr>
          <w:rFonts w:cs="Times New Roman"/>
          <w:szCs w:val="24"/>
        </w:rPr>
        <w:t xml:space="preserve"> starp VARAM un NBD, kas noslēgts</w:t>
      </w:r>
    </w:p>
    <w:p w14:paraId="6CBB7D9E" w14:textId="7A6D732D" w:rsidR="00607821" w:rsidRPr="0037069C" w:rsidRDefault="00565606" w:rsidP="00565606">
      <w:pPr>
        <w:jc w:val="right"/>
        <w:rPr>
          <w:rFonts w:cs="Times New Roman"/>
          <w:szCs w:val="24"/>
        </w:rPr>
      </w:pPr>
      <w:r w:rsidRPr="0037069C">
        <w:rPr>
          <w:rFonts w:cs="Times New Roman"/>
          <w:szCs w:val="24"/>
        </w:rPr>
        <w:t xml:space="preserve"> 20</w:t>
      </w:r>
      <w:r w:rsidR="00144252">
        <w:rPr>
          <w:rFonts w:cs="Times New Roman"/>
          <w:szCs w:val="24"/>
        </w:rPr>
        <w:t>2</w:t>
      </w:r>
      <w:r w:rsidR="00E07995">
        <w:rPr>
          <w:rFonts w:cs="Times New Roman"/>
          <w:szCs w:val="24"/>
        </w:rPr>
        <w:t>1</w:t>
      </w:r>
      <w:r w:rsidR="0088734F">
        <w:rPr>
          <w:rFonts w:cs="Times New Roman"/>
          <w:szCs w:val="24"/>
        </w:rPr>
        <w:t>.</w:t>
      </w:r>
      <w:r w:rsidR="00A2470A">
        <w:rPr>
          <w:rFonts w:cs="Times New Roman"/>
          <w:szCs w:val="24"/>
        </w:rPr>
        <w:t> </w:t>
      </w:r>
      <w:r w:rsidR="0088734F">
        <w:rPr>
          <w:rFonts w:cs="Times New Roman"/>
          <w:szCs w:val="24"/>
        </w:rPr>
        <w:t>gadā</w:t>
      </w:r>
    </w:p>
    <w:p w14:paraId="6FCF0B0F" w14:textId="77777777" w:rsidR="00607821" w:rsidRPr="0037069C" w:rsidRDefault="00607821" w:rsidP="00BA6A11">
      <w:pPr>
        <w:pStyle w:val="ListParagraph"/>
        <w:ind w:left="0"/>
        <w:rPr>
          <w:rFonts w:cs="Times New Roman"/>
          <w:b/>
          <w:szCs w:val="24"/>
        </w:rPr>
      </w:pPr>
    </w:p>
    <w:p w14:paraId="74E8379B" w14:textId="72D89D36" w:rsidR="00607821" w:rsidRPr="0037069C" w:rsidRDefault="00607821" w:rsidP="00BA6A11">
      <w:pPr>
        <w:pStyle w:val="ListParagraph"/>
        <w:ind w:left="0"/>
        <w:jc w:val="center"/>
        <w:rPr>
          <w:rFonts w:cs="Times New Roman"/>
          <w:b/>
          <w:szCs w:val="24"/>
        </w:rPr>
      </w:pPr>
      <w:r w:rsidRPr="0037069C">
        <w:rPr>
          <w:rFonts w:cs="Times New Roman"/>
          <w:b/>
          <w:szCs w:val="24"/>
        </w:rPr>
        <w:t>Valsts zinātniskajam institūtam</w:t>
      </w:r>
      <w:r w:rsidR="00C642EF" w:rsidRPr="0037069C">
        <w:rPr>
          <w:rFonts w:cs="Times New Roman"/>
          <w:b/>
          <w:szCs w:val="24"/>
        </w:rPr>
        <w:t xml:space="preserve"> </w:t>
      </w:r>
      <w:r w:rsidR="00C642EF" w:rsidRPr="00C642EF">
        <w:rPr>
          <w:rFonts w:cs="Times New Roman"/>
          <w:b/>
          <w:szCs w:val="24"/>
        </w:rPr>
        <w:t xml:space="preserve">– </w:t>
      </w:r>
      <w:r w:rsidRPr="0037069C">
        <w:rPr>
          <w:rFonts w:cs="Times New Roman"/>
          <w:b/>
          <w:szCs w:val="24"/>
        </w:rPr>
        <w:t xml:space="preserve"> atvasinātai publiskai personai </w:t>
      </w:r>
      <w:r w:rsidR="002C31A5">
        <w:rPr>
          <w:rFonts w:cs="Times New Roman"/>
          <w:b/>
          <w:szCs w:val="24"/>
        </w:rPr>
        <w:t>“</w:t>
      </w:r>
      <w:r w:rsidRPr="0037069C">
        <w:rPr>
          <w:rFonts w:cs="Times New Roman"/>
          <w:b/>
          <w:szCs w:val="24"/>
        </w:rPr>
        <w:t>Nacionālais botāniskais dārzs</w:t>
      </w:r>
      <w:r w:rsidR="002C31A5">
        <w:rPr>
          <w:rFonts w:cs="Times New Roman"/>
          <w:b/>
          <w:szCs w:val="24"/>
        </w:rPr>
        <w:t>”</w:t>
      </w:r>
      <w:r w:rsidR="003F5FC5" w:rsidRPr="0037069C">
        <w:rPr>
          <w:rFonts w:cs="Times New Roman"/>
          <w:b/>
          <w:szCs w:val="24"/>
        </w:rPr>
        <w:t xml:space="preserve"> </w:t>
      </w:r>
      <w:r w:rsidRPr="0037069C">
        <w:rPr>
          <w:rFonts w:cs="Times New Roman"/>
          <w:b/>
          <w:szCs w:val="24"/>
        </w:rPr>
        <w:t>deleģēto pārvaldes uzdevumu izpildes rezultatīvie rādītāji</w:t>
      </w:r>
    </w:p>
    <w:p w14:paraId="0BAA2A93" w14:textId="77777777" w:rsidR="00F45287" w:rsidRPr="0037069C" w:rsidRDefault="00F45287" w:rsidP="00BA6A11">
      <w:pPr>
        <w:pStyle w:val="ListParagraph"/>
        <w:ind w:left="0"/>
        <w:rPr>
          <w:rFonts w:cs="Times New Roman"/>
          <w:b/>
          <w:szCs w:val="24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417"/>
        <w:gridCol w:w="2948"/>
        <w:gridCol w:w="6124"/>
      </w:tblGrid>
      <w:tr w:rsidR="00F45287" w:rsidRPr="0037069C" w14:paraId="3EDC9240" w14:textId="77777777" w:rsidTr="00761791">
        <w:tc>
          <w:tcPr>
            <w:tcW w:w="2689" w:type="dxa"/>
          </w:tcPr>
          <w:p w14:paraId="3F91C390" w14:textId="77777777" w:rsidR="00F45287" w:rsidRPr="0037069C" w:rsidRDefault="00F45287" w:rsidP="00C642EF">
            <w:pPr>
              <w:pStyle w:val="NormalWeb"/>
              <w:spacing w:before="0" w:beforeAutospacing="0" w:after="0" w:afterAutospacing="0"/>
              <w:ind w:left="567"/>
              <w:jc w:val="center"/>
              <w:rPr>
                <w:b/>
              </w:rPr>
            </w:pPr>
            <w:r w:rsidRPr="0037069C">
              <w:rPr>
                <w:b/>
              </w:rPr>
              <w:t>Budžeta paskaidrojumā sniegtā informācija par darbības un to rezultatīviem rādītājiem</w:t>
            </w:r>
          </w:p>
        </w:tc>
        <w:tc>
          <w:tcPr>
            <w:tcW w:w="1417" w:type="dxa"/>
          </w:tcPr>
          <w:p w14:paraId="56084B72" w14:textId="77777777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Izpildes termiņš</w:t>
            </w:r>
          </w:p>
        </w:tc>
        <w:tc>
          <w:tcPr>
            <w:tcW w:w="2948" w:type="dxa"/>
          </w:tcPr>
          <w:p w14:paraId="17432FFB" w14:textId="1273B09A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Rezultatīvie rādītāji 20</w:t>
            </w:r>
            <w:r w:rsidR="00144252">
              <w:rPr>
                <w:rFonts w:cs="Times New Roman"/>
                <w:b/>
                <w:szCs w:val="24"/>
              </w:rPr>
              <w:t>2</w:t>
            </w:r>
            <w:r w:rsidR="00E07995">
              <w:rPr>
                <w:rFonts w:cs="Times New Roman"/>
                <w:b/>
                <w:szCs w:val="24"/>
              </w:rPr>
              <w:t>1</w:t>
            </w:r>
            <w:r w:rsidRPr="0037069C">
              <w:rPr>
                <w:rFonts w:cs="Times New Roman"/>
                <w:b/>
                <w:szCs w:val="24"/>
              </w:rPr>
              <w:t>.</w:t>
            </w:r>
            <w:r w:rsidR="00A2470A">
              <w:rPr>
                <w:rFonts w:cs="Times New Roman"/>
                <w:b/>
                <w:szCs w:val="24"/>
              </w:rPr>
              <w:t> </w:t>
            </w:r>
            <w:r w:rsidRPr="0037069C">
              <w:rPr>
                <w:rFonts w:cs="Times New Roman"/>
                <w:b/>
                <w:szCs w:val="24"/>
              </w:rPr>
              <w:t>gadam</w:t>
            </w:r>
          </w:p>
          <w:p w14:paraId="07946250" w14:textId="77777777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(plānotie)</w:t>
            </w:r>
          </w:p>
        </w:tc>
        <w:tc>
          <w:tcPr>
            <w:tcW w:w="6124" w:type="dxa"/>
          </w:tcPr>
          <w:p w14:paraId="628C5E64" w14:textId="77777777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 xml:space="preserve">Rezultatīvie rādītāji </w:t>
            </w:r>
          </w:p>
          <w:p w14:paraId="3E0E1F89" w14:textId="315E0DB1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20</w:t>
            </w:r>
            <w:r w:rsidR="00144252">
              <w:rPr>
                <w:rFonts w:cs="Times New Roman"/>
                <w:b/>
                <w:szCs w:val="24"/>
              </w:rPr>
              <w:t>2</w:t>
            </w:r>
            <w:r w:rsidR="00E07995">
              <w:rPr>
                <w:rFonts w:cs="Times New Roman"/>
                <w:b/>
                <w:szCs w:val="24"/>
              </w:rPr>
              <w:t>1</w:t>
            </w:r>
            <w:r w:rsidRPr="0037069C">
              <w:rPr>
                <w:rFonts w:cs="Times New Roman"/>
                <w:b/>
                <w:szCs w:val="24"/>
              </w:rPr>
              <w:t>.</w:t>
            </w:r>
            <w:r w:rsidR="00A2470A">
              <w:rPr>
                <w:rFonts w:cs="Times New Roman"/>
                <w:b/>
                <w:szCs w:val="24"/>
              </w:rPr>
              <w:t> </w:t>
            </w:r>
            <w:r w:rsidRPr="0037069C">
              <w:rPr>
                <w:rFonts w:cs="Times New Roman"/>
                <w:b/>
                <w:szCs w:val="24"/>
              </w:rPr>
              <w:t>gad</w:t>
            </w:r>
            <w:r w:rsidR="004D528C">
              <w:rPr>
                <w:rFonts w:cs="Times New Roman"/>
                <w:b/>
                <w:szCs w:val="24"/>
              </w:rPr>
              <w:t xml:space="preserve">a </w:t>
            </w:r>
            <w:r w:rsidR="00246705">
              <w:rPr>
                <w:rFonts w:cs="Times New Roman"/>
                <w:b/>
                <w:szCs w:val="24"/>
              </w:rPr>
              <w:t>12</w:t>
            </w:r>
            <w:r w:rsidR="003A6020">
              <w:rPr>
                <w:rFonts w:cs="Times New Roman"/>
                <w:b/>
                <w:szCs w:val="24"/>
              </w:rPr>
              <w:t xml:space="preserve"> mēnešos</w:t>
            </w:r>
            <w:r w:rsidRPr="0037069C">
              <w:rPr>
                <w:rFonts w:cs="Times New Roman"/>
                <w:b/>
                <w:szCs w:val="24"/>
              </w:rPr>
              <w:t xml:space="preserve"> (izpilde)</w:t>
            </w:r>
          </w:p>
        </w:tc>
      </w:tr>
      <w:tr w:rsidR="00F45287" w:rsidRPr="0037069C" w14:paraId="6F05FE10" w14:textId="77777777" w:rsidTr="00761791">
        <w:tc>
          <w:tcPr>
            <w:tcW w:w="2689" w:type="dxa"/>
            <w:vMerge w:val="restart"/>
          </w:tcPr>
          <w:p w14:paraId="2EE38608" w14:textId="77777777" w:rsidR="0098606C" w:rsidRPr="0037069C" w:rsidRDefault="0098606C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  <w:p w14:paraId="6999A025" w14:textId="77777777" w:rsidR="0098606C" w:rsidRPr="0037069C" w:rsidRDefault="0098606C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  <w:p w14:paraId="45A190F8" w14:textId="77777777" w:rsidR="0098606C" w:rsidRPr="0037069C" w:rsidRDefault="0098606C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  <w:p w14:paraId="624358A7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 xml:space="preserve">Dzīvo un fiksēto augu kolekciju uzturēto vienību apjoms un izmantojuma intensitāte starptautiskajā </w:t>
            </w:r>
            <w:proofErr w:type="spellStart"/>
            <w:r w:rsidRPr="0037069C">
              <w:rPr>
                <w:sz w:val="24"/>
                <w:szCs w:val="24"/>
              </w:rPr>
              <w:t>sēklapmaiņā</w:t>
            </w:r>
            <w:proofErr w:type="spellEnd"/>
            <w:r w:rsidRPr="0037069C">
              <w:rPr>
                <w:sz w:val="24"/>
                <w:szCs w:val="24"/>
              </w:rPr>
              <w:t xml:space="preserve"> un vides izglītībā</w:t>
            </w:r>
          </w:p>
        </w:tc>
        <w:tc>
          <w:tcPr>
            <w:tcW w:w="1417" w:type="dxa"/>
          </w:tcPr>
          <w:p w14:paraId="4CACE159" w14:textId="291DDB10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76179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E3C7008" w14:textId="77777777" w:rsidR="0037069C" w:rsidRDefault="00F45287" w:rsidP="001C40A7">
            <w:pPr>
              <w:pStyle w:val="tabteksts"/>
              <w:jc w:val="both"/>
              <w:rPr>
                <w:sz w:val="24"/>
                <w:szCs w:val="24"/>
              </w:rPr>
            </w:pPr>
            <w:proofErr w:type="spellStart"/>
            <w:r w:rsidRPr="0037069C">
              <w:rPr>
                <w:i/>
                <w:sz w:val="24"/>
                <w:szCs w:val="24"/>
              </w:rPr>
              <w:t>Ex</w:t>
            </w:r>
            <w:proofErr w:type="spellEnd"/>
            <w:r w:rsidRPr="0037069C">
              <w:rPr>
                <w:i/>
                <w:sz w:val="24"/>
                <w:szCs w:val="24"/>
              </w:rPr>
              <w:t xml:space="preserve"> situ</w:t>
            </w:r>
            <w:r w:rsidRPr="0037069C">
              <w:rPr>
                <w:sz w:val="24"/>
                <w:szCs w:val="24"/>
              </w:rPr>
              <w:t xml:space="preserve"> uzturēto </w:t>
            </w:r>
            <w:proofErr w:type="spellStart"/>
            <w:r w:rsidRPr="0037069C">
              <w:rPr>
                <w:sz w:val="24"/>
                <w:szCs w:val="24"/>
              </w:rPr>
              <w:t>taksonu</w:t>
            </w:r>
            <w:proofErr w:type="spellEnd"/>
            <w:r w:rsidRPr="0037069C">
              <w:rPr>
                <w:sz w:val="24"/>
                <w:szCs w:val="24"/>
              </w:rPr>
              <w:t xml:space="preserve"> skaits gadā,</w:t>
            </w:r>
          </w:p>
          <w:p w14:paraId="1F4DF5A4" w14:textId="1235514B" w:rsidR="00F45287" w:rsidRPr="0037069C" w:rsidRDefault="00F45287" w:rsidP="001C40A7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>1</w:t>
            </w:r>
            <w:r w:rsidR="00D21225" w:rsidRPr="0037069C">
              <w:rPr>
                <w:sz w:val="24"/>
                <w:szCs w:val="24"/>
              </w:rPr>
              <w:t>3</w:t>
            </w:r>
            <w:r w:rsidRPr="0037069C">
              <w:rPr>
                <w:sz w:val="24"/>
                <w:szCs w:val="24"/>
              </w:rPr>
              <w:t xml:space="preserve"> </w:t>
            </w:r>
            <w:r w:rsidR="00D21225" w:rsidRPr="0037069C">
              <w:rPr>
                <w:sz w:val="24"/>
                <w:szCs w:val="24"/>
              </w:rPr>
              <w:t>515</w:t>
            </w:r>
          </w:p>
        </w:tc>
        <w:tc>
          <w:tcPr>
            <w:tcW w:w="6124" w:type="dxa"/>
          </w:tcPr>
          <w:p w14:paraId="0CD5540C" w14:textId="43DFABAA" w:rsidR="00F45287" w:rsidRPr="004D528C" w:rsidRDefault="004D528C" w:rsidP="00D23582">
            <w:pPr>
              <w:pStyle w:val="tabteksts"/>
              <w:jc w:val="center"/>
              <w:rPr>
                <w:sz w:val="24"/>
                <w:szCs w:val="24"/>
              </w:rPr>
            </w:pPr>
            <w:proofErr w:type="spellStart"/>
            <w:r w:rsidRPr="0037069C">
              <w:rPr>
                <w:i/>
                <w:sz w:val="24"/>
                <w:szCs w:val="24"/>
              </w:rPr>
              <w:t>Ex</w:t>
            </w:r>
            <w:proofErr w:type="spellEnd"/>
            <w:r w:rsidRPr="0037069C">
              <w:rPr>
                <w:i/>
                <w:sz w:val="24"/>
                <w:szCs w:val="24"/>
              </w:rPr>
              <w:t xml:space="preserve"> situ</w:t>
            </w:r>
            <w:r w:rsidRPr="0037069C">
              <w:rPr>
                <w:sz w:val="24"/>
                <w:szCs w:val="24"/>
              </w:rPr>
              <w:t xml:space="preserve"> uzturēto </w:t>
            </w:r>
            <w:proofErr w:type="spellStart"/>
            <w:r w:rsidRPr="0037069C">
              <w:rPr>
                <w:sz w:val="24"/>
                <w:szCs w:val="24"/>
              </w:rPr>
              <w:t>taksonu</w:t>
            </w:r>
            <w:proofErr w:type="spellEnd"/>
            <w:r w:rsidRPr="0037069C">
              <w:rPr>
                <w:sz w:val="24"/>
                <w:szCs w:val="24"/>
              </w:rPr>
              <w:t xml:space="preserve"> skaits </w:t>
            </w:r>
            <w:r w:rsidRPr="002A3743">
              <w:rPr>
                <w:sz w:val="24"/>
                <w:szCs w:val="24"/>
              </w:rPr>
              <w:t>- 13 515</w:t>
            </w:r>
          </w:p>
        </w:tc>
      </w:tr>
      <w:tr w:rsidR="00F45287" w:rsidRPr="0037069C" w14:paraId="3EBCDA87" w14:textId="77777777" w:rsidTr="00761791">
        <w:tc>
          <w:tcPr>
            <w:tcW w:w="2689" w:type="dxa"/>
            <w:vMerge/>
          </w:tcPr>
          <w:p w14:paraId="53F0A45F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EB464" w14:textId="3F2C7F56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76179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7BB3F09" w14:textId="589A9BA8" w:rsidR="00F45287" w:rsidRPr="0037069C" w:rsidRDefault="00F45287" w:rsidP="001C40A7">
            <w:pPr>
              <w:pStyle w:val="tabteksts"/>
              <w:jc w:val="both"/>
              <w:rPr>
                <w:sz w:val="24"/>
                <w:szCs w:val="24"/>
              </w:rPr>
            </w:pPr>
            <w:proofErr w:type="spellStart"/>
            <w:r w:rsidRPr="0037069C">
              <w:rPr>
                <w:i/>
                <w:sz w:val="24"/>
                <w:szCs w:val="24"/>
              </w:rPr>
              <w:t>Ex</w:t>
            </w:r>
            <w:proofErr w:type="spellEnd"/>
            <w:r w:rsidRPr="0037069C">
              <w:rPr>
                <w:i/>
                <w:sz w:val="24"/>
                <w:szCs w:val="24"/>
              </w:rPr>
              <w:t xml:space="preserve"> situ</w:t>
            </w:r>
            <w:r w:rsidRPr="0037069C">
              <w:rPr>
                <w:sz w:val="24"/>
                <w:szCs w:val="24"/>
              </w:rPr>
              <w:t xml:space="preserve"> uzturēto genofonda vienību skaits gadā, 2</w:t>
            </w:r>
            <w:r w:rsidR="005B775D">
              <w:rPr>
                <w:sz w:val="24"/>
                <w:szCs w:val="24"/>
              </w:rPr>
              <w:t>1</w:t>
            </w:r>
            <w:r w:rsidR="00D21225" w:rsidRPr="0037069C">
              <w:rPr>
                <w:sz w:val="24"/>
                <w:szCs w:val="24"/>
              </w:rPr>
              <w:t xml:space="preserve"> </w:t>
            </w:r>
            <w:r w:rsidR="005B775D">
              <w:rPr>
                <w:sz w:val="24"/>
                <w:szCs w:val="24"/>
              </w:rPr>
              <w:t>089</w:t>
            </w:r>
          </w:p>
        </w:tc>
        <w:tc>
          <w:tcPr>
            <w:tcW w:w="6124" w:type="dxa"/>
          </w:tcPr>
          <w:p w14:paraId="156E2CE4" w14:textId="5C0843BE" w:rsidR="00F45287" w:rsidRPr="005B775D" w:rsidRDefault="004D528C" w:rsidP="00C642EF">
            <w:pPr>
              <w:pStyle w:val="ListParagraph"/>
              <w:ind w:left="6"/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37069C">
              <w:rPr>
                <w:i/>
                <w:szCs w:val="24"/>
              </w:rPr>
              <w:t>Ex</w:t>
            </w:r>
            <w:proofErr w:type="spellEnd"/>
            <w:r w:rsidRPr="0037069C">
              <w:rPr>
                <w:i/>
                <w:szCs w:val="24"/>
              </w:rPr>
              <w:t xml:space="preserve"> situ</w:t>
            </w:r>
            <w:r w:rsidRPr="0037069C">
              <w:rPr>
                <w:szCs w:val="24"/>
              </w:rPr>
              <w:t xml:space="preserve"> uzturēto genofonda vienību skaits </w:t>
            </w:r>
            <w:r>
              <w:rPr>
                <w:szCs w:val="24"/>
              </w:rPr>
              <w:t>-</w:t>
            </w:r>
            <w:r w:rsidRPr="0037069C">
              <w:rPr>
                <w:szCs w:val="24"/>
              </w:rPr>
              <w:t xml:space="preserve"> </w:t>
            </w:r>
            <w:r w:rsidR="000F4378">
              <w:rPr>
                <w:szCs w:val="24"/>
              </w:rPr>
              <w:br/>
            </w:r>
            <w:r w:rsidRPr="0075666D">
              <w:rPr>
                <w:szCs w:val="24"/>
              </w:rPr>
              <w:t>21</w:t>
            </w:r>
            <w:r w:rsidR="0075666D" w:rsidRPr="0075666D">
              <w:rPr>
                <w:szCs w:val="24"/>
              </w:rPr>
              <w:t> </w:t>
            </w:r>
            <w:r w:rsidRPr="0075666D">
              <w:rPr>
                <w:szCs w:val="24"/>
              </w:rPr>
              <w:t>089</w:t>
            </w:r>
          </w:p>
        </w:tc>
      </w:tr>
      <w:tr w:rsidR="00F45287" w:rsidRPr="0037069C" w14:paraId="2ABA1FF0" w14:textId="77777777" w:rsidTr="00761791">
        <w:tc>
          <w:tcPr>
            <w:tcW w:w="2689" w:type="dxa"/>
            <w:vMerge/>
          </w:tcPr>
          <w:p w14:paraId="6E18539E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CC7CA" w14:textId="4AA88CC0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76179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A995FBC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>Uzturēto un ierīkoto ekspozīciju skaits gadā, 16</w:t>
            </w:r>
          </w:p>
        </w:tc>
        <w:tc>
          <w:tcPr>
            <w:tcW w:w="6124" w:type="dxa"/>
          </w:tcPr>
          <w:p w14:paraId="28FA707C" w14:textId="5029D7E9" w:rsidR="00F45287" w:rsidRPr="0037069C" w:rsidRDefault="004D528C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szCs w:val="24"/>
              </w:rPr>
              <w:t xml:space="preserve">Uzturēto un ierīkoto ekspozīciju skaits </w:t>
            </w:r>
            <w:r>
              <w:rPr>
                <w:szCs w:val="24"/>
              </w:rPr>
              <w:t>-</w:t>
            </w:r>
            <w:r w:rsidRPr="0037069C">
              <w:rPr>
                <w:szCs w:val="24"/>
              </w:rPr>
              <w:t xml:space="preserve"> 16</w:t>
            </w:r>
          </w:p>
        </w:tc>
      </w:tr>
      <w:tr w:rsidR="00F45287" w:rsidRPr="0037069C" w14:paraId="313AE9D9" w14:textId="77777777" w:rsidTr="00761791">
        <w:tc>
          <w:tcPr>
            <w:tcW w:w="2689" w:type="dxa"/>
            <w:vMerge/>
          </w:tcPr>
          <w:p w14:paraId="4167FA54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FB2E93" w14:textId="7721117B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76179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5B3690DF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>Uzturēto herbāriju paraugu (lapu) skaits gadā, 50 385</w:t>
            </w:r>
          </w:p>
        </w:tc>
        <w:tc>
          <w:tcPr>
            <w:tcW w:w="6124" w:type="dxa"/>
          </w:tcPr>
          <w:p w14:paraId="5760A230" w14:textId="06E4DAC2" w:rsidR="00F45287" w:rsidRPr="0037069C" w:rsidRDefault="004D528C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szCs w:val="24"/>
              </w:rPr>
              <w:t xml:space="preserve">Uzturēto herbāriju paraugu (lapu) skaits </w:t>
            </w:r>
            <w:r w:rsidR="00D23582">
              <w:rPr>
                <w:szCs w:val="24"/>
              </w:rPr>
              <w:t>–</w:t>
            </w:r>
            <w:r w:rsidRPr="0037069C">
              <w:rPr>
                <w:szCs w:val="24"/>
              </w:rPr>
              <w:t xml:space="preserve"> 50</w:t>
            </w:r>
            <w:r w:rsidR="00D23582">
              <w:rPr>
                <w:szCs w:val="24"/>
              </w:rPr>
              <w:t xml:space="preserve"> </w:t>
            </w:r>
            <w:r w:rsidRPr="0037069C">
              <w:rPr>
                <w:szCs w:val="24"/>
              </w:rPr>
              <w:t>385</w:t>
            </w:r>
          </w:p>
        </w:tc>
      </w:tr>
      <w:tr w:rsidR="00F45287" w:rsidRPr="0037069C" w14:paraId="4EE24D07" w14:textId="77777777" w:rsidTr="00761791">
        <w:tc>
          <w:tcPr>
            <w:tcW w:w="2689" w:type="dxa"/>
            <w:vMerge/>
          </w:tcPr>
          <w:p w14:paraId="3C29FE94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837F4" w14:textId="342B2B18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76179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6274A5B" w14:textId="7DFA17C8" w:rsidR="00F45287" w:rsidRPr="0037069C" w:rsidRDefault="00D21225" w:rsidP="006D5F3A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 xml:space="preserve">Starptautiskās </w:t>
            </w:r>
            <w:proofErr w:type="spellStart"/>
            <w:r w:rsidRPr="0037069C">
              <w:rPr>
                <w:sz w:val="24"/>
                <w:szCs w:val="24"/>
              </w:rPr>
              <w:t>sēklap</w:t>
            </w:r>
            <w:r w:rsidR="00F45287" w:rsidRPr="0037069C">
              <w:rPr>
                <w:sz w:val="24"/>
                <w:szCs w:val="24"/>
              </w:rPr>
              <w:t>maiņas</w:t>
            </w:r>
            <w:proofErr w:type="spellEnd"/>
            <w:r w:rsidR="00F45287" w:rsidRPr="0037069C">
              <w:rPr>
                <w:sz w:val="24"/>
                <w:szCs w:val="24"/>
              </w:rPr>
              <w:t xml:space="preserve"> ietvaros nosūtīto/saņemto augu </w:t>
            </w:r>
            <w:r w:rsidRPr="0037069C">
              <w:rPr>
                <w:sz w:val="24"/>
                <w:szCs w:val="24"/>
              </w:rPr>
              <w:t>materiāla paraugu skaits gadā, 1 </w:t>
            </w:r>
            <w:r w:rsidR="005B775D">
              <w:rPr>
                <w:sz w:val="24"/>
                <w:szCs w:val="24"/>
              </w:rPr>
              <w:t>0</w:t>
            </w:r>
            <w:r w:rsidRPr="0037069C">
              <w:rPr>
                <w:sz w:val="24"/>
                <w:szCs w:val="24"/>
              </w:rPr>
              <w:t>00/</w:t>
            </w:r>
            <w:r w:rsidR="005B775D">
              <w:rPr>
                <w:sz w:val="24"/>
                <w:szCs w:val="24"/>
              </w:rPr>
              <w:t>8</w:t>
            </w:r>
            <w:r w:rsidR="00F45287" w:rsidRPr="0037069C">
              <w:rPr>
                <w:sz w:val="24"/>
                <w:szCs w:val="24"/>
              </w:rPr>
              <w:t>00</w:t>
            </w:r>
          </w:p>
        </w:tc>
        <w:tc>
          <w:tcPr>
            <w:tcW w:w="6124" w:type="dxa"/>
          </w:tcPr>
          <w:p w14:paraId="0C5C602D" w14:textId="0C3C69F7" w:rsidR="00E47C0D" w:rsidRPr="00E47C0D" w:rsidRDefault="004D528C" w:rsidP="003932DF">
            <w:pPr>
              <w:pStyle w:val="ListParagraph"/>
              <w:ind w:left="6"/>
              <w:jc w:val="center"/>
              <w:rPr>
                <w:rFonts w:cs="Times New Roman"/>
                <w:b/>
                <w:color w:val="00B050"/>
                <w:szCs w:val="24"/>
              </w:rPr>
            </w:pPr>
            <w:r w:rsidRPr="00003276">
              <w:rPr>
                <w:szCs w:val="24"/>
              </w:rPr>
              <w:t xml:space="preserve">nosūtīto/saņemto </w:t>
            </w:r>
            <w:r w:rsidR="003A6020" w:rsidRPr="00003276">
              <w:rPr>
                <w:szCs w:val="24"/>
              </w:rPr>
              <w:t xml:space="preserve">augu materiāla </w:t>
            </w:r>
            <w:r w:rsidRPr="00003276">
              <w:rPr>
                <w:szCs w:val="24"/>
              </w:rPr>
              <w:t xml:space="preserve">paraugu </w:t>
            </w:r>
            <w:r w:rsidR="003932DF" w:rsidRPr="00003276">
              <w:rPr>
                <w:bCs/>
                <w:szCs w:val="24"/>
              </w:rPr>
              <w:t>skaits</w:t>
            </w:r>
            <w:r w:rsidR="00EE2872">
              <w:rPr>
                <w:bCs/>
                <w:szCs w:val="24"/>
              </w:rPr>
              <w:t xml:space="preserve"> </w:t>
            </w:r>
            <w:r w:rsidR="00EE2872" w:rsidRPr="00BF5E50">
              <w:rPr>
                <w:bCs/>
                <w:szCs w:val="24"/>
              </w:rPr>
              <w:t>12 mēnešos 1798/1303.</w:t>
            </w:r>
          </w:p>
        </w:tc>
      </w:tr>
      <w:tr w:rsidR="00F45287" w:rsidRPr="0037069C" w14:paraId="2FD1EF55" w14:textId="77777777" w:rsidTr="00761791">
        <w:tc>
          <w:tcPr>
            <w:tcW w:w="2689" w:type="dxa"/>
            <w:vMerge/>
          </w:tcPr>
          <w:p w14:paraId="5AB1E59A" w14:textId="77777777" w:rsidR="00F45287" w:rsidRPr="0037069C" w:rsidRDefault="00F45287" w:rsidP="006D5F3A">
            <w:pPr>
              <w:pStyle w:val="tabteksts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21989" w14:textId="4DB99A93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643CA7"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25A9FBF" w14:textId="00CA4330" w:rsidR="00E21423" w:rsidRPr="0037069C" w:rsidRDefault="00F45287" w:rsidP="0037069C">
            <w:pPr>
              <w:pStyle w:val="tabteksts"/>
              <w:jc w:val="both"/>
              <w:rPr>
                <w:sz w:val="24"/>
                <w:szCs w:val="24"/>
              </w:rPr>
            </w:pPr>
            <w:r w:rsidRPr="0037069C">
              <w:rPr>
                <w:sz w:val="24"/>
                <w:szCs w:val="24"/>
              </w:rPr>
              <w:t xml:space="preserve">Informatīvu semināru, lekciju un izglītojošu pasākumu skaits gadā, </w:t>
            </w:r>
            <w:r w:rsidR="0037069C" w:rsidRPr="005B775D">
              <w:rPr>
                <w:sz w:val="24"/>
                <w:szCs w:val="24"/>
              </w:rPr>
              <w:t>150</w:t>
            </w:r>
          </w:p>
        </w:tc>
        <w:tc>
          <w:tcPr>
            <w:tcW w:w="6124" w:type="dxa"/>
          </w:tcPr>
          <w:p w14:paraId="59AF2958" w14:textId="240C6B92" w:rsidR="00F45287" w:rsidRPr="004D528C" w:rsidRDefault="001908D0" w:rsidP="001908D0">
            <w:pPr>
              <w:pStyle w:val="ListParagraph"/>
              <w:ind w:left="6"/>
              <w:jc w:val="left"/>
              <w:rPr>
                <w:rFonts w:cs="Times New Roman"/>
                <w:bCs/>
                <w:szCs w:val="24"/>
              </w:rPr>
            </w:pPr>
            <w:r w:rsidRPr="0037069C">
              <w:rPr>
                <w:szCs w:val="24"/>
              </w:rPr>
              <w:t>Informatīvu semināru, lekciju un izglītojošu pasākumu skaits</w:t>
            </w:r>
            <w:r>
              <w:rPr>
                <w:szCs w:val="24"/>
              </w:rPr>
              <w:t xml:space="preserve"> </w:t>
            </w:r>
            <w:r w:rsidR="00921D9A">
              <w:rPr>
                <w:szCs w:val="24"/>
              </w:rPr>
              <w:t>12</w:t>
            </w:r>
            <w:r w:rsidR="003A6020">
              <w:rPr>
                <w:szCs w:val="24"/>
              </w:rPr>
              <w:t xml:space="preserve"> mēnešos</w:t>
            </w:r>
            <w:r w:rsidR="00003276">
              <w:rPr>
                <w:szCs w:val="24"/>
              </w:rPr>
              <w:t>:</w:t>
            </w:r>
            <w:r w:rsidR="00B93715">
              <w:rPr>
                <w:szCs w:val="24"/>
              </w:rPr>
              <w:t xml:space="preserve"> </w:t>
            </w:r>
            <w:r w:rsidR="00BF5E50" w:rsidRPr="00493921">
              <w:rPr>
                <w:szCs w:val="24"/>
              </w:rPr>
              <w:t>1</w:t>
            </w:r>
            <w:r w:rsidR="00100791">
              <w:rPr>
                <w:szCs w:val="24"/>
              </w:rPr>
              <w:t>12</w:t>
            </w:r>
          </w:p>
        </w:tc>
      </w:tr>
      <w:tr w:rsidR="00F45287" w:rsidRPr="0037069C" w14:paraId="2ACB3FB8" w14:textId="77777777" w:rsidTr="00761791">
        <w:trPr>
          <w:cantSplit/>
          <w:trHeight w:val="575"/>
        </w:trPr>
        <w:tc>
          <w:tcPr>
            <w:tcW w:w="2689" w:type="dxa"/>
          </w:tcPr>
          <w:p w14:paraId="23D76BF8" w14:textId="77777777" w:rsidR="00F45287" w:rsidRPr="0037069C" w:rsidRDefault="00F45287" w:rsidP="006D5F3A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</w:rPr>
            </w:pPr>
            <w:r w:rsidRPr="0037069C">
              <w:rPr>
                <w:b/>
              </w:rPr>
              <w:lastRenderedPageBreak/>
              <w:t>Deleģētie pārvaldes uzdevumi</w:t>
            </w:r>
          </w:p>
        </w:tc>
        <w:tc>
          <w:tcPr>
            <w:tcW w:w="1417" w:type="dxa"/>
          </w:tcPr>
          <w:p w14:paraId="1A55C5A3" w14:textId="77777777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Izpildes termiņš</w:t>
            </w:r>
          </w:p>
        </w:tc>
        <w:tc>
          <w:tcPr>
            <w:tcW w:w="2948" w:type="dxa"/>
          </w:tcPr>
          <w:p w14:paraId="678BCF0F" w14:textId="47FCFEE4" w:rsidR="00F45287" w:rsidRPr="0037069C" w:rsidRDefault="00F45287" w:rsidP="006D0785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Rezultatīvie rādītāji 20</w:t>
            </w:r>
            <w:r w:rsidR="00144252">
              <w:rPr>
                <w:rFonts w:cs="Times New Roman"/>
                <w:b/>
                <w:szCs w:val="24"/>
              </w:rPr>
              <w:t>2</w:t>
            </w:r>
            <w:r w:rsidR="00E07995">
              <w:rPr>
                <w:rFonts w:cs="Times New Roman"/>
                <w:b/>
                <w:szCs w:val="24"/>
              </w:rPr>
              <w:t>1</w:t>
            </w:r>
            <w:r w:rsidRPr="0037069C">
              <w:rPr>
                <w:rFonts w:cs="Times New Roman"/>
                <w:b/>
                <w:szCs w:val="24"/>
              </w:rPr>
              <w:t>.</w:t>
            </w:r>
            <w:r w:rsidR="00D324A2">
              <w:rPr>
                <w:rFonts w:cs="Times New Roman"/>
                <w:b/>
                <w:szCs w:val="24"/>
              </w:rPr>
              <w:t> </w:t>
            </w:r>
            <w:r w:rsidRPr="0037069C">
              <w:rPr>
                <w:rFonts w:cs="Times New Roman"/>
                <w:b/>
                <w:szCs w:val="24"/>
              </w:rPr>
              <w:t>gadam</w:t>
            </w:r>
          </w:p>
          <w:p w14:paraId="79937246" w14:textId="77777777" w:rsidR="00F45287" w:rsidRPr="0037069C" w:rsidRDefault="00F45287" w:rsidP="006D0785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(plānotie)</w:t>
            </w:r>
          </w:p>
        </w:tc>
        <w:tc>
          <w:tcPr>
            <w:tcW w:w="6124" w:type="dxa"/>
          </w:tcPr>
          <w:p w14:paraId="2893E2FD" w14:textId="77777777" w:rsidR="00F45287" w:rsidRPr="0037069C" w:rsidRDefault="00F45287" w:rsidP="00C642EF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 xml:space="preserve">Rezultatīvie rādītāji </w:t>
            </w:r>
          </w:p>
          <w:p w14:paraId="4C77CB9E" w14:textId="16C1E1FF" w:rsidR="00F45287" w:rsidRPr="0037069C" w:rsidRDefault="00F45287" w:rsidP="00326BD9">
            <w:pPr>
              <w:pStyle w:val="ListParagraph"/>
              <w:ind w:left="6"/>
              <w:jc w:val="center"/>
              <w:rPr>
                <w:rFonts w:cs="Times New Roman"/>
                <w:b/>
                <w:szCs w:val="24"/>
              </w:rPr>
            </w:pPr>
            <w:r w:rsidRPr="0037069C">
              <w:rPr>
                <w:rFonts w:cs="Times New Roman"/>
                <w:b/>
                <w:szCs w:val="24"/>
              </w:rPr>
              <w:t>20</w:t>
            </w:r>
            <w:r w:rsidR="00144252">
              <w:rPr>
                <w:rFonts w:cs="Times New Roman"/>
                <w:b/>
                <w:szCs w:val="24"/>
              </w:rPr>
              <w:t>2</w:t>
            </w:r>
            <w:r w:rsidR="00E07995">
              <w:rPr>
                <w:rFonts w:cs="Times New Roman"/>
                <w:b/>
                <w:szCs w:val="24"/>
              </w:rPr>
              <w:t>1</w:t>
            </w:r>
            <w:r w:rsidRPr="0037069C">
              <w:rPr>
                <w:rFonts w:cs="Times New Roman"/>
                <w:b/>
                <w:szCs w:val="24"/>
              </w:rPr>
              <w:t>.</w:t>
            </w:r>
            <w:r w:rsidR="00A2470A">
              <w:rPr>
                <w:rFonts w:cs="Times New Roman"/>
                <w:b/>
                <w:szCs w:val="24"/>
              </w:rPr>
              <w:t> </w:t>
            </w:r>
            <w:r w:rsidRPr="0037069C">
              <w:rPr>
                <w:rFonts w:cs="Times New Roman"/>
                <w:b/>
                <w:szCs w:val="24"/>
              </w:rPr>
              <w:t>gad</w:t>
            </w:r>
            <w:r w:rsidR="006741F2">
              <w:rPr>
                <w:rFonts w:cs="Times New Roman"/>
                <w:b/>
                <w:szCs w:val="24"/>
              </w:rPr>
              <w:t xml:space="preserve">a </w:t>
            </w:r>
            <w:r w:rsidR="00921D9A">
              <w:rPr>
                <w:rFonts w:cs="Times New Roman"/>
                <w:b/>
                <w:szCs w:val="24"/>
              </w:rPr>
              <w:t>12</w:t>
            </w:r>
            <w:r w:rsidR="003A6020">
              <w:rPr>
                <w:rFonts w:cs="Times New Roman"/>
                <w:b/>
                <w:szCs w:val="24"/>
              </w:rPr>
              <w:t xml:space="preserve"> mēnešos</w:t>
            </w:r>
          </w:p>
        </w:tc>
      </w:tr>
      <w:tr w:rsidR="004C0E79" w:rsidRPr="0037069C" w14:paraId="62D60A9D" w14:textId="77777777" w:rsidTr="00761791">
        <w:tc>
          <w:tcPr>
            <w:tcW w:w="2689" w:type="dxa"/>
          </w:tcPr>
          <w:p w14:paraId="52584F15" w14:textId="31984BDD" w:rsidR="004C0E79" w:rsidRPr="0037069C" w:rsidRDefault="004C0E79" w:rsidP="003F5F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0" w:firstLine="284"/>
              <w:jc w:val="both"/>
            </w:pPr>
            <w:r w:rsidRPr="0037069C">
              <w:t>Veikt īpaši a</w:t>
            </w:r>
            <w:r w:rsidR="002C31A5">
              <w:t>izsargājamās dabas teritorijas “</w:t>
            </w:r>
            <w:r w:rsidRPr="0037069C">
              <w:t xml:space="preserve">Latvijas Nacionālais botāniskais dārzs” </w:t>
            </w:r>
            <w:r w:rsidR="00F53B28">
              <w:t xml:space="preserve">(turpmāk </w:t>
            </w:r>
            <w:r w:rsidR="00D47C7C" w:rsidRPr="00D47C7C">
              <w:t xml:space="preserve">– </w:t>
            </w:r>
            <w:r w:rsidR="00F53B28">
              <w:t xml:space="preserve">NBD) </w:t>
            </w:r>
            <w:r w:rsidRPr="0037069C">
              <w:t xml:space="preserve">administrācijas un </w:t>
            </w:r>
            <w:proofErr w:type="spellStart"/>
            <w:r w:rsidRPr="0037069C">
              <w:t>apsaimniekotāja</w:t>
            </w:r>
            <w:proofErr w:type="spellEnd"/>
            <w:r w:rsidRPr="0037069C">
              <w:t xml:space="preserve"> funkcijas</w:t>
            </w:r>
            <w:r w:rsidR="00C739D6" w:rsidRPr="0037069C">
              <w:t>.</w:t>
            </w:r>
          </w:p>
        </w:tc>
        <w:tc>
          <w:tcPr>
            <w:tcW w:w="1417" w:type="dxa"/>
          </w:tcPr>
          <w:p w14:paraId="20DEBF48" w14:textId="29B12A35" w:rsidR="004C0E79" w:rsidRPr="0037069C" w:rsidRDefault="004C0E79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E45787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1C5D0127" w14:textId="0D9D230B" w:rsidR="004C0E79" w:rsidRPr="0037069C" w:rsidRDefault="004C0E79" w:rsidP="003F5FC5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Nodrošināt</w:t>
            </w:r>
            <w:r w:rsidR="001C78F1" w:rsidRPr="0037069C">
              <w:rPr>
                <w:rFonts w:cs="Times New Roman"/>
                <w:szCs w:val="24"/>
              </w:rPr>
              <w:t>a</w:t>
            </w:r>
            <w:r w:rsidRPr="0037069C">
              <w:rPr>
                <w:rFonts w:cs="Times New Roman"/>
                <w:szCs w:val="24"/>
              </w:rPr>
              <w:t xml:space="preserve"> īpaši a</w:t>
            </w:r>
            <w:r w:rsidR="002C31A5">
              <w:rPr>
                <w:rFonts w:cs="Times New Roman"/>
                <w:szCs w:val="24"/>
              </w:rPr>
              <w:t>izsargājamās dabas teritorijas “</w:t>
            </w:r>
            <w:r w:rsidRPr="0037069C">
              <w:rPr>
                <w:rFonts w:cs="Times New Roman"/>
                <w:szCs w:val="24"/>
              </w:rPr>
              <w:t xml:space="preserve">Latvijas Nacionālais botāniskais dārzs” </w:t>
            </w:r>
            <w:r w:rsidR="001C78F1" w:rsidRPr="0037069C">
              <w:rPr>
                <w:rFonts w:cs="Times New Roman"/>
                <w:szCs w:val="24"/>
              </w:rPr>
              <w:t>apsaimniekošana</w:t>
            </w:r>
            <w:r w:rsidRPr="0037069C">
              <w:rPr>
                <w:rFonts w:cs="Times New Roman"/>
                <w:szCs w:val="24"/>
              </w:rPr>
              <w:t>, dendroloģisko kolekciju zinātnisk</w:t>
            </w:r>
            <w:r w:rsidR="001C78F1" w:rsidRPr="0037069C">
              <w:rPr>
                <w:rFonts w:cs="Times New Roman"/>
                <w:szCs w:val="24"/>
              </w:rPr>
              <w:t>ā</w:t>
            </w:r>
            <w:r w:rsidRPr="0037069C">
              <w:rPr>
                <w:rFonts w:cs="Times New Roman"/>
                <w:szCs w:val="24"/>
              </w:rPr>
              <w:t xml:space="preserve"> izvērtēšan</w:t>
            </w:r>
            <w:r w:rsidR="001C78F1" w:rsidRPr="0037069C">
              <w:rPr>
                <w:rFonts w:cs="Times New Roman"/>
                <w:szCs w:val="24"/>
              </w:rPr>
              <w:t>a</w:t>
            </w:r>
            <w:r w:rsidRPr="0037069C">
              <w:rPr>
                <w:rFonts w:cs="Times New Roman"/>
                <w:szCs w:val="24"/>
              </w:rPr>
              <w:t xml:space="preserve"> un selektīv</w:t>
            </w:r>
            <w:r w:rsidR="001C78F1" w:rsidRPr="0037069C">
              <w:rPr>
                <w:rFonts w:cs="Times New Roman"/>
                <w:szCs w:val="24"/>
              </w:rPr>
              <w:t>ā</w:t>
            </w:r>
            <w:r w:rsidRPr="0037069C">
              <w:rPr>
                <w:rFonts w:cs="Times New Roman"/>
                <w:szCs w:val="24"/>
              </w:rPr>
              <w:t xml:space="preserve"> saglabāšan</w:t>
            </w:r>
            <w:r w:rsidR="001C78F1" w:rsidRPr="0037069C">
              <w:rPr>
                <w:rFonts w:cs="Times New Roman"/>
                <w:szCs w:val="24"/>
              </w:rPr>
              <w:t>a.</w:t>
            </w:r>
          </w:p>
        </w:tc>
        <w:tc>
          <w:tcPr>
            <w:tcW w:w="6124" w:type="dxa"/>
          </w:tcPr>
          <w:p w14:paraId="37020066" w14:textId="67C50DA0" w:rsidR="004C0E79" w:rsidRPr="0037069C" w:rsidRDefault="004D528C" w:rsidP="009336EB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Nodrošināta īpaši a</w:t>
            </w:r>
            <w:r>
              <w:rPr>
                <w:rFonts w:cs="Times New Roman"/>
                <w:szCs w:val="24"/>
              </w:rPr>
              <w:t>izsargājamās dabas teritorijas “</w:t>
            </w:r>
            <w:r w:rsidRPr="0037069C">
              <w:rPr>
                <w:rFonts w:cs="Times New Roman"/>
                <w:szCs w:val="24"/>
              </w:rPr>
              <w:t>Latvijas Nacionālais botāniskais dārzs” apsaimniekošana, dendroloģisko kolekciju zinātniskā izvērtēšana un selektīvā saglabāšana.</w:t>
            </w:r>
          </w:p>
        </w:tc>
      </w:tr>
      <w:tr w:rsidR="004C0E79" w:rsidRPr="0037069C" w14:paraId="25CC4E91" w14:textId="77777777" w:rsidTr="00761791">
        <w:tc>
          <w:tcPr>
            <w:tcW w:w="2689" w:type="dxa"/>
          </w:tcPr>
          <w:p w14:paraId="486226C4" w14:textId="6055C7E0" w:rsidR="004C0E79" w:rsidRPr="0037069C" w:rsidRDefault="004C0E79" w:rsidP="006D5F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0" w:firstLine="284"/>
              <w:jc w:val="both"/>
            </w:pPr>
            <w:r w:rsidRPr="0037069C">
              <w:t xml:space="preserve">Sadarboties ar Latvijas un citu valstu botāniskajiem dārziem un tiem pielīdzināmām institūcijām </w:t>
            </w:r>
            <w:r w:rsidR="00D62A40">
              <w:t>bioloģiskas daudzveidības saglabāšanas un vides izglītības jomā</w:t>
            </w:r>
            <w:r w:rsidR="00C739D6" w:rsidRPr="0037069C">
              <w:t>.</w:t>
            </w:r>
          </w:p>
        </w:tc>
        <w:tc>
          <w:tcPr>
            <w:tcW w:w="1417" w:type="dxa"/>
          </w:tcPr>
          <w:p w14:paraId="7875FF19" w14:textId="0CAD01DB" w:rsidR="004C0E79" w:rsidRPr="0037069C" w:rsidRDefault="004C0E79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E45787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1C85060" w14:textId="77777777" w:rsidR="00C466F9" w:rsidRPr="0037069C" w:rsidRDefault="004C0E79" w:rsidP="006D5F3A">
            <w:pPr>
              <w:ind w:firstLine="0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Botānisko dārzu skaits, ar kuriem notiek starptautiskā </w:t>
            </w:r>
            <w:proofErr w:type="spellStart"/>
            <w:r w:rsidRPr="0037069C">
              <w:rPr>
                <w:rFonts w:cs="Times New Roman"/>
                <w:szCs w:val="24"/>
              </w:rPr>
              <w:t>sēklapmaiņa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vai cita veida sadarbība</w:t>
            </w:r>
            <w:r w:rsidR="00C466F9" w:rsidRPr="0037069C">
              <w:rPr>
                <w:rFonts w:cs="Times New Roman"/>
                <w:szCs w:val="24"/>
              </w:rPr>
              <w:t xml:space="preserve"> – 400</w:t>
            </w:r>
          </w:p>
          <w:p w14:paraId="5CC05B19" w14:textId="77777777" w:rsidR="00F51FF1" w:rsidRPr="0037069C" w:rsidRDefault="00F51FF1" w:rsidP="006D5F3A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6124" w:type="dxa"/>
          </w:tcPr>
          <w:p w14:paraId="4BEEFE1B" w14:textId="39CF2F64" w:rsidR="0035711D" w:rsidRDefault="00A55A5C" w:rsidP="009336EB">
            <w:pPr>
              <w:ind w:firstLine="0"/>
              <w:rPr>
                <w:rFonts w:cs="Times New Roman"/>
                <w:szCs w:val="24"/>
              </w:rPr>
            </w:pPr>
            <w:r w:rsidRPr="00A55A5C">
              <w:rPr>
                <w:rFonts w:cs="Times New Roman"/>
                <w:szCs w:val="24"/>
              </w:rPr>
              <w:t>Botānisko dārzu skaits, ar kuriem noti</w:t>
            </w:r>
            <w:r w:rsidR="002472FB">
              <w:rPr>
                <w:rFonts w:cs="Times New Roman"/>
                <w:szCs w:val="24"/>
              </w:rPr>
              <w:t>ka</w:t>
            </w:r>
            <w:r w:rsidRPr="00A55A5C">
              <w:rPr>
                <w:rFonts w:cs="Times New Roman"/>
                <w:szCs w:val="24"/>
              </w:rPr>
              <w:t xml:space="preserve"> starptautiskā </w:t>
            </w:r>
            <w:proofErr w:type="spellStart"/>
            <w:r w:rsidRPr="00A55A5C">
              <w:rPr>
                <w:rFonts w:cs="Times New Roman"/>
                <w:szCs w:val="24"/>
              </w:rPr>
              <w:t>sēklapmaiņa</w:t>
            </w:r>
            <w:proofErr w:type="spellEnd"/>
            <w:r w:rsidRPr="00A55A5C">
              <w:rPr>
                <w:rFonts w:cs="Times New Roman"/>
                <w:szCs w:val="24"/>
              </w:rPr>
              <w:t xml:space="preserve"> vai cita veida sadarbība </w:t>
            </w:r>
            <w:r w:rsidR="00921D9A">
              <w:rPr>
                <w:rFonts w:cs="Times New Roman"/>
                <w:szCs w:val="24"/>
              </w:rPr>
              <w:t>12</w:t>
            </w:r>
            <w:r w:rsidR="003A6020">
              <w:rPr>
                <w:rFonts w:cs="Times New Roman"/>
                <w:szCs w:val="24"/>
              </w:rPr>
              <w:t xml:space="preserve"> mēnešos</w:t>
            </w:r>
            <w:r w:rsidR="00003276">
              <w:rPr>
                <w:rFonts w:cs="Times New Roman"/>
                <w:szCs w:val="24"/>
              </w:rPr>
              <w:t xml:space="preserve"> </w:t>
            </w:r>
            <w:r w:rsidR="002472FB">
              <w:rPr>
                <w:rFonts w:cs="Times New Roman"/>
                <w:szCs w:val="24"/>
              </w:rPr>
              <w:t>– 505.</w:t>
            </w:r>
          </w:p>
          <w:p w14:paraId="5A73C152" w14:textId="1C81DA3B" w:rsidR="0035711D" w:rsidRPr="0035711D" w:rsidRDefault="002472FB" w:rsidP="009336EB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Katalogi </w:t>
            </w:r>
            <w:proofErr w:type="spellStart"/>
            <w:r w:rsidRPr="002472FB">
              <w:rPr>
                <w:rFonts w:cs="Times New Roman"/>
                <w:i/>
                <w:iCs/>
                <w:szCs w:val="24"/>
              </w:rPr>
              <w:t>Index</w:t>
            </w:r>
            <w:proofErr w:type="spellEnd"/>
            <w:r w:rsidRPr="002472FB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2472FB">
              <w:rPr>
                <w:rFonts w:cs="Times New Roman"/>
                <w:i/>
                <w:iCs/>
                <w:szCs w:val="24"/>
              </w:rPr>
              <w:t>seminum</w:t>
            </w:r>
            <w:proofErr w:type="spellEnd"/>
            <w:r>
              <w:rPr>
                <w:rFonts w:cs="Times New Roman"/>
                <w:szCs w:val="24"/>
              </w:rPr>
              <w:t xml:space="preserve"> n</w:t>
            </w:r>
            <w:r w:rsidR="0035711D">
              <w:rPr>
                <w:rFonts w:cs="Times New Roman"/>
                <w:szCs w:val="24"/>
              </w:rPr>
              <w:t>osūtīti - elektroniski 498, pa pas</w:t>
            </w:r>
            <w:r w:rsidR="003932DF">
              <w:rPr>
                <w:rFonts w:cs="Times New Roman"/>
                <w:szCs w:val="24"/>
              </w:rPr>
              <w:t>t</w:t>
            </w:r>
            <w:r w:rsidR="0035711D">
              <w:rPr>
                <w:rFonts w:cs="Times New Roman"/>
                <w:szCs w:val="24"/>
              </w:rPr>
              <w:t>u 7</w:t>
            </w:r>
            <w:r>
              <w:rPr>
                <w:rFonts w:cs="Times New Roman"/>
                <w:szCs w:val="24"/>
              </w:rPr>
              <w:t>;</w:t>
            </w:r>
            <w:r w:rsidR="0035711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</w:t>
            </w:r>
            <w:r w:rsidR="0035711D">
              <w:rPr>
                <w:rFonts w:cs="Times New Roman"/>
                <w:szCs w:val="24"/>
              </w:rPr>
              <w:t>aņemti 1</w:t>
            </w:r>
            <w:r w:rsidR="00571C18">
              <w:rPr>
                <w:rFonts w:cs="Times New Roman"/>
                <w:szCs w:val="24"/>
              </w:rPr>
              <w:t>80</w:t>
            </w:r>
            <w:r w:rsidR="0035711D">
              <w:rPr>
                <w:rFonts w:cs="Times New Roman"/>
                <w:szCs w:val="24"/>
              </w:rPr>
              <w:t xml:space="preserve"> katalogi</w:t>
            </w:r>
            <w:r>
              <w:rPr>
                <w:rFonts w:cs="Times New Roman"/>
                <w:szCs w:val="24"/>
              </w:rPr>
              <w:t>.</w:t>
            </w:r>
            <w:r w:rsidR="00EE2872" w:rsidRPr="00EE2872">
              <w:rPr>
                <w:rFonts w:cs="Times New Roman"/>
                <w:color w:val="FF0000"/>
                <w:szCs w:val="24"/>
              </w:rPr>
              <w:t xml:space="preserve"> </w:t>
            </w:r>
          </w:p>
        </w:tc>
      </w:tr>
      <w:tr w:rsidR="004C0E79" w:rsidRPr="0037069C" w14:paraId="1E00C4B3" w14:textId="77777777" w:rsidTr="00761791">
        <w:tc>
          <w:tcPr>
            <w:tcW w:w="2689" w:type="dxa"/>
          </w:tcPr>
          <w:p w14:paraId="29EEDA1B" w14:textId="77777777" w:rsidR="004C0E79" w:rsidRPr="0037069C" w:rsidRDefault="00152A9B" w:rsidP="006D5F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0" w:firstLine="284"/>
              <w:jc w:val="both"/>
            </w:pPr>
            <w:r w:rsidRPr="0037069C">
              <w:t>P</w:t>
            </w:r>
            <w:r w:rsidR="004C0E79" w:rsidRPr="0037069C">
              <w:t xml:space="preserve">iedalīties starptautiskās </w:t>
            </w:r>
            <w:proofErr w:type="spellStart"/>
            <w:r w:rsidR="004C0E79" w:rsidRPr="0037069C">
              <w:t>sēklapmaiņas</w:t>
            </w:r>
            <w:proofErr w:type="spellEnd"/>
            <w:r w:rsidR="004C0E79" w:rsidRPr="0037069C">
              <w:t xml:space="preserve"> sistēmas darbības nodrošināšanā starp pasaules botāniskajiem dārziem</w:t>
            </w:r>
            <w:r w:rsidR="00C739D6" w:rsidRPr="0037069C">
              <w:t>.</w:t>
            </w:r>
          </w:p>
        </w:tc>
        <w:tc>
          <w:tcPr>
            <w:tcW w:w="1417" w:type="dxa"/>
          </w:tcPr>
          <w:p w14:paraId="4B3217F2" w14:textId="23907F31" w:rsidR="004C0E79" w:rsidRPr="0037069C" w:rsidRDefault="004C0E79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643CA7"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5BCD8C75" w14:textId="63DA86A2" w:rsidR="004C0E79" w:rsidRPr="0037069C" w:rsidRDefault="002B5BCB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No</w:t>
            </w:r>
            <w:r w:rsidR="004C0E79" w:rsidRPr="0037069C">
              <w:rPr>
                <w:rFonts w:cs="Times New Roman"/>
                <w:szCs w:val="24"/>
              </w:rPr>
              <w:t xml:space="preserve">sūtīto augu pavairojamā materiāla </w:t>
            </w:r>
            <w:r w:rsidRPr="0037069C">
              <w:rPr>
                <w:rFonts w:cs="Times New Roman"/>
                <w:szCs w:val="24"/>
              </w:rPr>
              <w:t xml:space="preserve">paraugu </w:t>
            </w:r>
            <w:r w:rsidR="004C0E79" w:rsidRPr="0037069C">
              <w:rPr>
                <w:rFonts w:cs="Times New Roman"/>
                <w:szCs w:val="24"/>
              </w:rPr>
              <w:t>skaits</w:t>
            </w:r>
            <w:r w:rsidRPr="0037069C">
              <w:rPr>
                <w:rFonts w:cs="Times New Roman"/>
                <w:szCs w:val="24"/>
              </w:rPr>
              <w:t xml:space="preserve"> gadā</w:t>
            </w:r>
            <w:r w:rsidR="00686E18" w:rsidRPr="0037069C">
              <w:rPr>
                <w:rFonts w:cs="Times New Roman"/>
                <w:szCs w:val="24"/>
              </w:rPr>
              <w:t xml:space="preserve"> –</w:t>
            </w:r>
            <w:r w:rsidR="00403184" w:rsidRPr="0037069C">
              <w:rPr>
                <w:rFonts w:cs="Times New Roman"/>
                <w:szCs w:val="24"/>
              </w:rPr>
              <w:t xml:space="preserve"> 1 </w:t>
            </w:r>
            <w:r w:rsidR="00152444">
              <w:rPr>
                <w:rFonts w:cs="Times New Roman"/>
                <w:szCs w:val="24"/>
              </w:rPr>
              <w:t>0</w:t>
            </w:r>
            <w:r w:rsidRPr="0037069C">
              <w:rPr>
                <w:rFonts w:cs="Times New Roman"/>
                <w:szCs w:val="24"/>
              </w:rPr>
              <w:t>00 vienības;</w:t>
            </w:r>
          </w:p>
          <w:p w14:paraId="779253C5" w14:textId="3944CAB3" w:rsidR="004C0E79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Saņemto augu pavairojamā materiāla </w:t>
            </w:r>
            <w:r w:rsidR="002B5BCB" w:rsidRPr="0037069C">
              <w:rPr>
                <w:rFonts w:cs="Times New Roman"/>
                <w:szCs w:val="24"/>
              </w:rPr>
              <w:t xml:space="preserve">paraugu </w:t>
            </w:r>
            <w:r w:rsidRPr="0037069C">
              <w:rPr>
                <w:rFonts w:cs="Times New Roman"/>
                <w:szCs w:val="24"/>
              </w:rPr>
              <w:t>skaits</w:t>
            </w:r>
            <w:r w:rsidR="002B5BCB" w:rsidRPr="0037069C">
              <w:rPr>
                <w:rFonts w:cs="Times New Roman"/>
                <w:szCs w:val="24"/>
              </w:rPr>
              <w:t xml:space="preserve"> gadā </w:t>
            </w:r>
            <w:r w:rsidR="00686E18" w:rsidRPr="0037069C">
              <w:rPr>
                <w:rFonts w:cs="Times New Roman"/>
                <w:szCs w:val="24"/>
              </w:rPr>
              <w:t xml:space="preserve">– </w:t>
            </w:r>
            <w:r w:rsidR="00152444">
              <w:rPr>
                <w:rFonts w:cs="Times New Roman"/>
                <w:szCs w:val="24"/>
              </w:rPr>
              <w:t>8</w:t>
            </w:r>
            <w:r w:rsidR="002B5BCB" w:rsidRPr="0037069C">
              <w:rPr>
                <w:rFonts w:cs="Times New Roman"/>
                <w:szCs w:val="24"/>
              </w:rPr>
              <w:t>00 vienības</w:t>
            </w:r>
            <w:r w:rsidRPr="0037069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124" w:type="dxa"/>
          </w:tcPr>
          <w:p w14:paraId="45B97813" w14:textId="36B8F2B9" w:rsidR="0035711D" w:rsidRPr="00D23582" w:rsidRDefault="00A55A5C" w:rsidP="003932DF">
            <w:pPr>
              <w:pStyle w:val="ListParagraph"/>
              <w:ind w:left="6"/>
              <w:rPr>
                <w:rFonts w:cs="Times New Roman"/>
                <w:color w:val="00B050"/>
                <w:szCs w:val="24"/>
              </w:rPr>
            </w:pPr>
            <w:r w:rsidRPr="00E47C0D">
              <w:rPr>
                <w:rFonts w:cs="Times New Roman"/>
                <w:szCs w:val="24"/>
              </w:rPr>
              <w:t>Nosūtīto sēklu, spraudeņu paraugu skaits</w:t>
            </w:r>
            <w:r w:rsidR="002472FB">
              <w:rPr>
                <w:rFonts w:cs="Times New Roman"/>
                <w:color w:val="00B050"/>
                <w:szCs w:val="24"/>
              </w:rPr>
              <w:t xml:space="preserve"> </w:t>
            </w:r>
            <w:r w:rsidR="00921D9A">
              <w:rPr>
                <w:rFonts w:cs="Times New Roman"/>
                <w:szCs w:val="24"/>
              </w:rPr>
              <w:t>12</w:t>
            </w:r>
            <w:r w:rsidR="00003276" w:rsidRPr="0075666D">
              <w:rPr>
                <w:rFonts w:cs="Times New Roman"/>
                <w:szCs w:val="24"/>
              </w:rPr>
              <w:t xml:space="preserve"> </w:t>
            </w:r>
            <w:r w:rsidR="00003276" w:rsidRPr="00003276">
              <w:rPr>
                <w:rFonts w:cs="Times New Roman"/>
                <w:szCs w:val="24"/>
              </w:rPr>
              <w:t>mēnešos</w:t>
            </w:r>
            <w:r w:rsidR="00003276">
              <w:rPr>
                <w:rFonts w:cs="Times New Roman"/>
                <w:szCs w:val="24"/>
              </w:rPr>
              <w:t>:</w:t>
            </w:r>
            <w:r w:rsidR="002472FB" w:rsidRPr="00003276">
              <w:rPr>
                <w:rFonts w:cs="Times New Roman"/>
                <w:szCs w:val="24"/>
              </w:rPr>
              <w:t xml:space="preserve"> </w:t>
            </w:r>
            <w:r w:rsidR="002472FB" w:rsidRPr="00D23582">
              <w:rPr>
                <w:rFonts w:cs="Times New Roman"/>
                <w:szCs w:val="24"/>
              </w:rPr>
              <w:t>1798</w:t>
            </w:r>
            <w:r w:rsidR="003932DF" w:rsidRPr="00D23582">
              <w:rPr>
                <w:rFonts w:cs="Times New Roman"/>
                <w:szCs w:val="24"/>
              </w:rPr>
              <w:t xml:space="preserve"> vienības;</w:t>
            </w:r>
            <w:r w:rsidR="00EE2872">
              <w:rPr>
                <w:rFonts w:cs="Times New Roman"/>
                <w:szCs w:val="24"/>
              </w:rPr>
              <w:t xml:space="preserve"> </w:t>
            </w:r>
          </w:p>
          <w:p w14:paraId="43A4A2A7" w14:textId="1003EE70" w:rsidR="004C0E79" w:rsidRPr="00A55A5C" w:rsidRDefault="003932DF" w:rsidP="0000327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D23582">
              <w:rPr>
                <w:rFonts w:cs="Times New Roman"/>
                <w:szCs w:val="24"/>
              </w:rPr>
              <w:t>s</w:t>
            </w:r>
            <w:r w:rsidR="0035711D" w:rsidRPr="00D23582">
              <w:rPr>
                <w:rFonts w:cs="Times New Roman"/>
                <w:szCs w:val="24"/>
              </w:rPr>
              <w:t xml:space="preserve">aņemto sēklu, spraudeņu paraugu skaits </w:t>
            </w:r>
            <w:r w:rsidR="00921D9A">
              <w:rPr>
                <w:rFonts w:cs="Times New Roman"/>
                <w:szCs w:val="24"/>
              </w:rPr>
              <w:t>12</w:t>
            </w:r>
            <w:r w:rsidR="00003276" w:rsidRPr="00D23582">
              <w:rPr>
                <w:rFonts w:cs="Times New Roman"/>
                <w:szCs w:val="24"/>
              </w:rPr>
              <w:t xml:space="preserve"> mēnešos: </w:t>
            </w:r>
            <w:r w:rsidR="002472FB" w:rsidRPr="00D23582">
              <w:rPr>
                <w:rFonts w:cs="Times New Roman"/>
                <w:szCs w:val="24"/>
              </w:rPr>
              <w:t>1</w:t>
            </w:r>
            <w:r w:rsidR="00842501">
              <w:rPr>
                <w:rFonts w:cs="Times New Roman"/>
                <w:szCs w:val="24"/>
              </w:rPr>
              <w:t>303</w:t>
            </w:r>
            <w:r w:rsidR="00E25347" w:rsidRPr="00D23582">
              <w:rPr>
                <w:rFonts w:cs="Times New Roman"/>
                <w:szCs w:val="24"/>
              </w:rPr>
              <w:t xml:space="preserve"> </w:t>
            </w:r>
            <w:r w:rsidR="002472FB" w:rsidRPr="00D23582">
              <w:rPr>
                <w:rFonts w:cs="Times New Roman"/>
                <w:szCs w:val="24"/>
              </w:rPr>
              <w:t>vienības</w:t>
            </w:r>
            <w:r w:rsidR="00842501">
              <w:rPr>
                <w:rFonts w:cs="Times New Roman"/>
                <w:szCs w:val="24"/>
              </w:rPr>
              <w:t>.</w:t>
            </w:r>
          </w:p>
        </w:tc>
      </w:tr>
      <w:tr w:rsidR="004E7123" w:rsidRPr="0037069C" w14:paraId="3807F560" w14:textId="77777777" w:rsidTr="00761791">
        <w:tc>
          <w:tcPr>
            <w:tcW w:w="2689" w:type="dxa"/>
          </w:tcPr>
          <w:p w14:paraId="1E86CD50" w14:textId="7061E80C" w:rsidR="004C0E79" w:rsidRPr="0037069C" w:rsidRDefault="00152A9B" w:rsidP="006D5F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0" w:firstLine="284"/>
              <w:jc w:val="both"/>
            </w:pPr>
            <w:r w:rsidRPr="002E0427">
              <w:t>I</w:t>
            </w:r>
            <w:r w:rsidR="004C0E79" w:rsidRPr="002E0427">
              <w:t xml:space="preserve">zstrādāt teorētisko un metodoloģisko pamatu reto un apdraudēto, kā arī saimnieciski izmantojamo savvaļas augu sugu un vietējās izcelsmes kultūraugu </w:t>
            </w:r>
            <w:r w:rsidR="002E0427" w:rsidRPr="002E0427">
              <w:t xml:space="preserve">šķirņu </w:t>
            </w:r>
            <w:r w:rsidR="004C0E79" w:rsidRPr="002E0427">
              <w:t>saglabāšanai un pavairošanai:</w:t>
            </w:r>
            <w:r w:rsidR="004C0E79" w:rsidRPr="0037069C">
              <w:t xml:space="preserve"> </w:t>
            </w:r>
          </w:p>
        </w:tc>
        <w:tc>
          <w:tcPr>
            <w:tcW w:w="1417" w:type="dxa"/>
          </w:tcPr>
          <w:p w14:paraId="347F3813" w14:textId="77777777" w:rsidR="006D0785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0F970BB8" w14:textId="77777777" w:rsidR="006D0785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30A94B04" w14:textId="77777777" w:rsidR="004C0E79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69AFA2A1" w14:textId="77777777" w:rsidR="006D0785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8" w:type="dxa"/>
          </w:tcPr>
          <w:p w14:paraId="11FEF3F3" w14:textId="77777777" w:rsidR="006D0785" w:rsidRPr="0037069C" w:rsidRDefault="006D0785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7CE1759C" w14:textId="77777777" w:rsidR="006D0785" w:rsidRPr="0037069C" w:rsidRDefault="006D0785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7069D4AF" w14:textId="77777777" w:rsidR="009944E1" w:rsidRPr="0037069C" w:rsidRDefault="006D0785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271136E3" w14:textId="77777777" w:rsidR="004C0E79" w:rsidRPr="0037069C" w:rsidRDefault="004C0E79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24" w:type="dxa"/>
          </w:tcPr>
          <w:p w14:paraId="5A7358F0" w14:textId="77777777" w:rsidR="006D0785" w:rsidRPr="0037069C" w:rsidRDefault="006D0785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1627CB0D" w14:textId="77777777" w:rsidR="006D0785" w:rsidRPr="0037069C" w:rsidRDefault="006D0785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0FA57FBA" w14:textId="77777777" w:rsidR="009944E1" w:rsidRPr="0037069C" w:rsidRDefault="006D0785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5B21B96B" w14:textId="77777777" w:rsidR="006D0785" w:rsidRPr="0037069C" w:rsidRDefault="006D0785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37D31636" w14:textId="77777777" w:rsidR="004C0E79" w:rsidRPr="0037069C" w:rsidRDefault="004C0E79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</w:tr>
      <w:tr w:rsidR="004E7123" w:rsidRPr="0037069C" w14:paraId="5EA33614" w14:textId="77777777" w:rsidTr="00761791">
        <w:tc>
          <w:tcPr>
            <w:tcW w:w="2689" w:type="dxa"/>
          </w:tcPr>
          <w:p w14:paraId="245D42F6" w14:textId="4FDBFA62" w:rsidR="004C0E79" w:rsidRPr="0037069C" w:rsidRDefault="004C0E79" w:rsidP="002C31A5">
            <w:pPr>
              <w:pStyle w:val="NormalWeb"/>
              <w:numPr>
                <w:ilvl w:val="1"/>
                <w:numId w:val="3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 xml:space="preserve">uzturēt Nacionālo Latvijas izcelsmes kultūraugu </w:t>
            </w:r>
            <w:proofErr w:type="spellStart"/>
            <w:r w:rsidRPr="0037069C">
              <w:t>kultivāru</w:t>
            </w:r>
            <w:proofErr w:type="spellEnd"/>
            <w:r w:rsidRPr="0037069C">
              <w:t xml:space="preserve"> reģistru</w:t>
            </w:r>
            <w:r w:rsidR="00152A9B" w:rsidRPr="0037069C">
              <w:t>;</w:t>
            </w:r>
          </w:p>
        </w:tc>
        <w:tc>
          <w:tcPr>
            <w:tcW w:w="1417" w:type="dxa"/>
          </w:tcPr>
          <w:p w14:paraId="28DE9E1A" w14:textId="47E47832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7F6410E6" w14:textId="375D5207" w:rsidR="004C0E79" w:rsidRPr="00C32CAF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C32CAF">
              <w:rPr>
                <w:rFonts w:cs="Times New Roman"/>
                <w:szCs w:val="24"/>
              </w:rPr>
              <w:t>Uzturēt</w:t>
            </w:r>
            <w:r w:rsidR="001C78F1" w:rsidRPr="00C32CAF">
              <w:rPr>
                <w:rFonts w:cs="Times New Roman"/>
                <w:szCs w:val="24"/>
              </w:rPr>
              <w:t>s</w:t>
            </w:r>
            <w:r w:rsidRPr="00C32CAF">
              <w:rPr>
                <w:rFonts w:cs="Times New Roman"/>
                <w:szCs w:val="24"/>
              </w:rPr>
              <w:t xml:space="preserve"> </w:t>
            </w:r>
            <w:r w:rsidR="00144252" w:rsidRPr="00C32CAF">
              <w:rPr>
                <w:rFonts w:cs="Times New Roman"/>
                <w:szCs w:val="24"/>
              </w:rPr>
              <w:t>N</w:t>
            </w:r>
            <w:r w:rsidRPr="00C32CAF">
              <w:rPr>
                <w:rFonts w:cs="Times New Roman"/>
                <w:szCs w:val="24"/>
              </w:rPr>
              <w:t>acionāl</w:t>
            </w:r>
            <w:r w:rsidR="001C78F1" w:rsidRPr="00C32CAF">
              <w:rPr>
                <w:rFonts w:cs="Times New Roman"/>
                <w:szCs w:val="24"/>
              </w:rPr>
              <w:t>ais</w:t>
            </w:r>
            <w:r w:rsidRPr="00C32CAF">
              <w:rPr>
                <w:rFonts w:cs="Times New Roman"/>
                <w:szCs w:val="24"/>
              </w:rPr>
              <w:t xml:space="preserve"> Latvijas izcelsmes kultūraugu </w:t>
            </w:r>
            <w:proofErr w:type="spellStart"/>
            <w:r w:rsidR="001C78F1" w:rsidRPr="00C32CAF">
              <w:rPr>
                <w:rFonts w:cs="Times New Roman"/>
                <w:szCs w:val="24"/>
              </w:rPr>
              <w:t>kultivāru</w:t>
            </w:r>
            <w:proofErr w:type="spellEnd"/>
            <w:r w:rsidR="001C78F1" w:rsidRPr="00C32CAF">
              <w:rPr>
                <w:rFonts w:cs="Times New Roman"/>
                <w:szCs w:val="24"/>
              </w:rPr>
              <w:t xml:space="preserve"> </w:t>
            </w:r>
            <w:r w:rsidRPr="00C32CAF">
              <w:rPr>
                <w:rFonts w:cs="Times New Roman"/>
                <w:szCs w:val="24"/>
              </w:rPr>
              <w:t>reģistr</w:t>
            </w:r>
            <w:r w:rsidR="001C78F1" w:rsidRPr="00C32CAF">
              <w:rPr>
                <w:rFonts w:cs="Times New Roman"/>
                <w:szCs w:val="24"/>
              </w:rPr>
              <w:t>s.</w:t>
            </w:r>
          </w:p>
        </w:tc>
        <w:tc>
          <w:tcPr>
            <w:tcW w:w="6124" w:type="dxa"/>
          </w:tcPr>
          <w:p w14:paraId="3CE9565E" w14:textId="01DEEDF9" w:rsidR="0086631F" w:rsidRPr="0037069C" w:rsidRDefault="001908D0" w:rsidP="0017249C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C32CAF">
              <w:rPr>
                <w:rFonts w:cs="Times New Roman"/>
                <w:szCs w:val="24"/>
              </w:rPr>
              <w:t xml:space="preserve">Uzturēts Nacionālais Latvijas izcelsmes kultūraugu </w:t>
            </w:r>
            <w:proofErr w:type="spellStart"/>
            <w:r w:rsidRPr="00C32CAF">
              <w:rPr>
                <w:rFonts w:cs="Times New Roman"/>
                <w:szCs w:val="24"/>
              </w:rPr>
              <w:t>kultivāru</w:t>
            </w:r>
            <w:proofErr w:type="spellEnd"/>
            <w:r w:rsidRPr="00C32CAF">
              <w:rPr>
                <w:rFonts w:cs="Times New Roman"/>
                <w:szCs w:val="24"/>
              </w:rPr>
              <w:t xml:space="preserve"> reģistrs</w:t>
            </w:r>
            <w:r w:rsidRPr="00C149C5">
              <w:rPr>
                <w:rFonts w:cs="Times New Roman"/>
                <w:szCs w:val="24"/>
              </w:rPr>
              <w:t>.</w:t>
            </w:r>
            <w:r w:rsidR="007F76CE" w:rsidRPr="00C149C5">
              <w:rPr>
                <w:rFonts w:cs="Times New Roman"/>
                <w:szCs w:val="24"/>
              </w:rPr>
              <w:t xml:space="preserve"> Lakstaugu floras nodaļa: papildināti un precizēti dati par 39 vienībām</w:t>
            </w:r>
            <w:r w:rsidR="001C043F">
              <w:rPr>
                <w:rFonts w:cs="Times New Roman"/>
                <w:szCs w:val="24"/>
              </w:rPr>
              <w:t xml:space="preserve"> </w:t>
            </w:r>
            <w:r w:rsidR="001C043F" w:rsidRPr="001C043F">
              <w:rPr>
                <w:rFonts w:cs="Times New Roman"/>
                <w:szCs w:val="24"/>
              </w:rPr>
              <w:t>(peonijas, lilijas).</w:t>
            </w:r>
          </w:p>
        </w:tc>
      </w:tr>
      <w:tr w:rsidR="004E7123" w:rsidRPr="0037069C" w14:paraId="5A4D8E1F" w14:textId="77777777" w:rsidTr="00761791">
        <w:tc>
          <w:tcPr>
            <w:tcW w:w="2689" w:type="dxa"/>
          </w:tcPr>
          <w:p w14:paraId="365E869E" w14:textId="69B3C09D" w:rsidR="004C0E79" w:rsidRPr="0037069C" w:rsidRDefault="004C0E79" w:rsidP="002C31A5">
            <w:pPr>
              <w:pStyle w:val="NormalWeb"/>
              <w:numPr>
                <w:ilvl w:val="1"/>
                <w:numId w:val="3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 xml:space="preserve">aktualizēt Latvijas savvaļas reto un aizsargājamo augu sugu </w:t>
            </w:r>
            <w:proofErr w:type="spellStart"/>
            <w:r w:rsidRPr="0037069C">
              <w:rPr>
                <w:i/>
              </w:rPr>
              <w:t>ex</w:t>
            </w:r>
            <w:proofErr w:type="spellEnd"/>
            <w:r w:rsidRPr="0037069C">
              <w:rPr>
                <w:i/>
              </w:rPr>
              <w:t xml:space="preserve"> situ</w:t>
            </w:r>
            <w:r w:rsidR="00857DC0" w:rsidRPr="0037069C">
              <w:t xml:space="preserve"> saglabāšana</w:t>
            </w:r>
            <w:r w:rsidR="00F53B28">
              <w:t>s vadlīnijas</w:t>
            </w:r>
            <w:r w:rsidR="00857DC0" w:rsidRPr="0037069C">
              <w:t>.</w:t>
            </w:r>
          </w:p>
        </w:tc>
        <w:tc>
          <w:tcPr>
            <w:tcW w:w="1417" w:type="dxa"/>
          </w:tcPr>
          <w:p w14:paraId="635F1DB5" w14:textId="1D642912" w:rsidR="004C0E79" w:rsidRPr="0037069C" w:rsidRDefault="004E7123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53039F71" w14:textId="2AB59719" w:rsidR="004C0E79" w:rsidRPr="00C32CAF" w:rsidRDefault="00F72600" w:rsidP="00F7260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C32CAF">
              <w:rPr>
                <w:rFonts w:cs="Times New Roman"/>
                <w:szCs w:val="24"/>
              </w:rPr>
              <w:t>A</w:t>
            </w:r>
            <w:r w:rsidR="00957FE8" w:rsidRPr="00C32CAF">
              <w:rPr>
                <w:rFonts w:cs="Times New Roman"/>
                <w:szCs w:val="24"/>
              </w:rPr>
              <w:t>k</w:t>
            </w:r>
            <w:r w:rsidRPr="00C32CAF">
              <w:rPr>
                <w:rFonts w:cs="Times New Roman"/>
                <w:szCs w:val="24"/>
              </w:rPr>
              <w:t>tualizēt</w:t>
            </w:r>
            <w:r w:rsidR="007706CB" w:rsidRPr="00C32CAF">
              <w:rPr>
                <w:rFonts w:cs="Times New Roman"/>
                <w:szCs w:val="24"/>
              </w:rPr>
              <w:t>as</w:t>
            </w:r>
            <w:r w:rsidRPr="00C32CAF">
              <w:rPr>
                <w:rFonts w:cs="Times New Roman"/>
                <w:szCs w:val="24"/>
              </w:rPr>
              <w:t xml:space="preserve"> </w:t>
            </w:r>
            <w:r w:rsidR="004C0E79" w:rsidRPr="00C32CAF">
              <w:rPr>
                <w:rFonts w:cs="Times New Roman"/>
                <w:szCs w:val="24"/>
              </w:rPr>
              <w:t xml:space="preserve">Latvijas savvaļas reto un aizsargājamo augu sugu </w:t>
            </w:r>
            <w:proofErr w:type="spellStart"/>
            <w:r w:rsidR="004C0E79" w:rsidRPr="00C32CAF">
              <w:rPr>
                <w:rFonts w:cs="Times New Roman"/>
                <w:i/>
                <w:szCs w:val="24"/>
              </w:rPr>
              <w:t>ex</w:t>
            </w:r>
            <w:proofErr w:type="spellEnd"/>
            <w:r w:rsidR="004C0E79" w:rsidRPr="00C32CAF">
              <w:rPr>
                <w:rFonts w:cs="Times New Roman"/>
                <w:i/>
                <w:szCs w:val="24"/>
              </w:rPr>
              <w:t xml:space="preserve"> situ</w:t>
            </w:r>
            <w:r w:rsidRPr="00C32CAF">
              <w:rPr>
                <w:rFonts w:cs="Times New Roman"/>
                <w:szCs w:val="24"/>
              </w:rPr>
              <w:t xml:space="preserve"> saglabāšana</w:t>
            </w:r>
            <w:r w:rsidR="00F53B28" w:rsidRPr="00C32CAF">
              <w:rPr>
                <w:rFonts w:cs="Times New Roman"/>
                <w:szCs w:val="24"/>
              </w:rPr>
              <w:t>s vadlīnijas</w:t>
            </w:r>
          </w:p>
        </w:tc>
        <w:tc>
          <w:tcPr>
            <w:tcW w:w="6124" w:type="dxa"/>
          </w:tcPr>
          <w:p w14:paraId="4D08811A" w14:textId="3C5841F5" w:rsidR="004C0E79" w:rsidRPr="0086631F" w:rsidRDefault="001908D0" w:rsidP="0017249C">
            <w:pPr>
              <w:pStyle w:val="ListParagraph"/>
              <w:ind w:left="6"/>
              <w:rPr>
                <w:rFonts w:cs="Times New Roman"/>
                <w:color w:val="FFC000"/>
                <w:szCs w:val="24"/>
              </w:rPr>
            </w:pPr>
            <w:r w:rsidRPr="00C32CAF">
              <w:rPr>
                <w:rFonts w:cs="Times New Roman"/>
                <w:szCs w:val="24"/>
              </w:rPr>
              <w:t xml:space="preserve">Aktualizētas Latvijas savvaļas reto un aizsargājamo augu sugu </w:t>
            </w:r>
            <w:proofErr w:type="spellStart"/>
            <w:r w:rsidRPr="00C32CAF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C32CAF">
              <w:rPr>
                <w:rFonts w:cs="Times New Roman"/>
                <w:i/>
                <w:szCs w:val="24"/>
              </w:rPr>
              <w:t xml:space="preserve"> situ</w:t>
            </w:r>
            <w:r w:rsidRPr="00C32CAF">
              <w:rPr>
                <w:rFonts w:cs="Times New Roman"/>
                <w:szCs w:val="24"/>
              </w:rPr>
              <w:t xml:space="preserve"> saglabāšanas vadlīnijas</w:t>
            </w:r>
          </w:p>
        </w:tc>
      </w:tr>
      <w:tr w:rsidR="004E7123" w:rsidRPr="0037069C" w14:paraId="4519DB45" w14:textId="77777777" w:rsidTr="00761791">
        <w:tc>
          <w:tcPr>
            <w:tcW w:w="2689" w:type="dxa"/>
          </w:tcPr>
          <w:p w14:paraId="6C5226A2" w14:textId="71538669" w:rsidR="004C0E79" w:rsidRPr="0037069C" w:rsidRDefault="00957FE8" w:rsidP="002C31A5">
            <w:pPr>
              <w:pStyle w:val="NormalWeb"/>
              <w:numPr>
                <w:ilvl w:val="1"/>
                <w:numId w:val="3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 xml:space="preserve">aktualizēt Latvijas izcelsmes augu </w:t>
            </w:r>
            <w:proofErr w:type="spellStart"/>
            <w:r w:rsidRPr="0037069C">
              <w:t>k</w:t>
            </w:r>
            <w:r w:rsidR="00857DC0" w:rsidRPr="0037069C">
              <w:t>ultivāru</w:t>
            </w:r>
            <w:proofErr w:type="spellEnd"/>
            <w:r w:rsidR="00857DC0" w:rsidRPr="0037069C">
              <w:t xml:space="preserve"> saglabāšana</w:t>
            </w:r>
            <w:r w:rsidR="00F53B28">
              <w:t>s vadlīnijas</w:t>
            </w:r>
          </w:p>
        </w:tc>
        <w:tc>
          <w:tcPr>
            <w:tcW w:w="1417" w:type="dxa"/>
          </w:tcPr>
          <w:p w14:paraId="26A0F9DB" w14:textId="5A9231FF" w:rsidR="004C0E79" w:rsidRPr="0037069C" w:rsidRDefault="004E7123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144252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089E1AB5" w14:textId="102CC2FD" w:rsidR="004C0E79" w:rsidRPr="00C32CAF" w:rsidRDefault="00F72600" w:rsidP="00957FE8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C32CAF">
              <w:rPr>
                <w:rFonts w:cs="Times New Roman"/>
                <w:szCs w:val="24"/>
              </w:rPr>
              <w:t>A</w:t>
            </w:r>
            <w:r w:rsidR="00957FE8" w:rsidRPr="00C32CAF">
              <w:rPr>
                <w:rFonts w:cs="Times New Roman"/>
                <w:szCs w:val="24"/>
              </w:rPr>
              <w:t>k</w:t>
            </w:r>
            <w:r w:rsidRPr="00C32CAF">
              <w:rPr>
                <w:rFonts w:cs="Times New Roman"/>
                <w:szCs w:val="24"/>
              </w:rPr>
              <w:t>tualizēt</w:t>
            </w:r>
            <w:r w:rsidR="007706CB" w:rsidRPr="00C32CAF">
              <w:rPr>
                <w:rFonts w:cs="Times New Roman"/>
                <w:szCs w:val="24"/>
              </w:rPr>
              <w:t>as</w:t>
            </w:r>
            <w:r w:rsidRPr="00C32CAF">
              <w:rPr>
                <w:rFonts w:cs="Times New Roman"/>
                <w:szCs w:val="24"/>
              </w:rPr>
              <w:t xml:space="preserve"> </w:t>
            </w:r>
            <w:r w:rsidR="004C0E79" w:rsidRPr="00C32CAF">
              <w:rPr>
                <w:rFonts w:cs="Times New Roman"/>
                <w:szCs w:val="24"/>
              </w:rPr>
              <w:t>Latvijas izcelsmes dekorat</w:t>
            </w:r>
            <w:r w:rsidRPr="00C32CAF">
              <w:rPr>
                <w:rFonts w:cs="Times New Roman"/>
                <w:szCs w:val="24"/>
              </w:rPr>
              <w:t xml:space="preserve">īvo augu </w:t>
            </w:r>
            <w:proofErr w:type="spellStart"/>
            <w:r w:rsidRPr="00C32CAF">
              <w:rPr>
                <w:rFonts w:cs="Times New Roman"/>
                <w:szCs w:val="24"/>
              </w:rPr>
              <w:t>kultivāru</w:t>
            </w:r>
            <w:proofErr w:type="spellEnd"/>
            <w:r w:rsidRPr="00C32CAF">
              <w:rPr>
                <w:rFonts w:cs="Times New Roman"/>
                <w:szCs w:val="24"/>
              </w:rPr>
              <w:t xml:space="preserve"> saglabāšana</w:t>
            </w:r>
            <w:r w:rsidR="00F53B28" w:rsidRPr="00C32CAF">
              <w:rPr>
                <w:rFonts w:cs="Times New Roman"/>
                <w:szCs w:val="24"/>
              </w:rPr>
              <w:t>s vadlīnijas</w:t>
            </w:r>
            <w:r w:rsidR="001C78F1" w:rsidRPr="00C32CAF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3473448E" w14:textId="1F99B802" w:rsidR="004C0E79" w:rsidRPr="0086631F" w:rsidRDefault="001908D0" w:rsidP="0017249C">
            <w:pPr>
              <w:pStyle w:val="ListParagraph"/>
              <w:ind w:left="6"/>
              <w:rPr>
                <w:rFonts w:cs="Times New Roman"/>
                <w:color w:val="FFC000"/>
                <w:szCs w:val="24"/>
              </w:rPr>
            </w:pPr>
            <w:r w:rsidRPr="00C32CAF">
              <w:rPr>
                <w:rFonts w:cs="Times New Roman"/>
                <w:szCs w:val="24"/>
              </w:rPr>
              <w:t xml:space="preserve">Aktualizētas Latvijas izcelsmes dekoratīvo augu </w:t>
            </w:r>
            <w:proofErr w:type="spellStart"/>
            <w:r w:rsidRPr="00C32CAF">
              <w:rPr>
                <w:rFonts w:cs="Times New Roman"/>
                <w:szCs w:val="24"/>
              </w:rPr>
              <w:t>kultivāru</w:t>
            </w:r>
            <w:proofErr w:type="spellEnd"/>
            <w:r w:rsidRPr="00C32CAF">
              <w:rPr>
                <w:rFonts w:cs="Times New Roman"/>
                <w:szCs w:val="24"/>
              </w:rPr>
              <w:t xml:space="preserve"> saglabāšanas vadlīnijas.</w:t>
            </w:r>
          </w:p>
        </w:tc>
      </w:tr>
      <w:tr w:rsidR="004C0E79" w:rsidRPr="0037069C" w14:paraId="37180C00" w14:textId="77777777" w:rsidTr="00761791">
        <w:tc>
          <w:tcPr>
            <w:tcW w:w="2689" w:type="dxa"/>
          </w:tcPr>
          <w:p w14:paraId="0BFDBE30" w14:textId="12FDB436" w:rsidR="004C0E79" w:rsidRPr="0037069C" w:rsidRDefault="00152A9B" w:rsidP="006D5F3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</w:pPr>
            <w:r w:rsidRPr="0037069C">
              <w:t>A</w:t>
            </w:r>
            <w:r w:rsidR="004C0E79" w:rsidRPr="0037069C">
              <w:t xml:space="preserve">tbilstoši kompetencei veidot un uzturēt Latvijas kultūraugu un savvaļas augu </w:t>
            </w:r>
            <w:proofErr w:type="spellStart"/>
            <w:r w:rsidR="00D62A40">
              <w:t>taksonu</w:t>
            </w:r>
            <w:proofErr w:type="spellEnd"/>
            <w:r w:rsidR="004C0E79" w:rsidRPr="0037069C">
              <w:t xml:space="preserve"> banku</w:t>
            </w:r>
            <w:r w:rsidR="00D62A40">
              <w:t xml:space="preserve"> (nacionālo krājumu)</w:t>
            </w:r>
            <w:r w:rsidR="00C739D6" w:rsidRPr="0037069C">
              <w:t xml:space="preserve">, saglabāt augu ģenētiskos resursus </w:t>
            </w:r>
            <w:proofErr w:type="spellStart"/>
            <w:r w:rsidR="00C739D6" w:rsidRPr="0037069C">
              <w:rPr>
                <w:i/>
              </w:rPr>
              <w:t>ex</w:t>
            </w:r>
            <w:proofErr w:type="spellEnd"/>
            <w:r w:rsidR="00C739D6" w:rsidRPr="0037069C">
              <w:rPr>
                <w:i/>
              </w:rPr>
              <w:t xml:space="preserve"> situ</w:t>
            </w:r>
            <w:r w:rsidR="00C739D6" w:rsidRPr="0037069C">
              <w:t xml:space="preserve"> un piedalīties attiecīgajās sadarbības programmās</w:t>
            </w:r>
            <w:r w:rsidRPr="0037069C">
              <w:t>:</w:t>
            </w:r>
          </w:p>
        </w:tc>
        <w:tc>
          <w:tcPr>
            <w:tcW w:w="1417" w:type="dxa"/>
          </w:tcPr>
          <w:p w14:paraId="2075DBEE" w14:textId="77777777" w:rsidR="006D0785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6482FE8B" w14:textId="77777777" w:rsidR="00E031F3" w:rsidRPr="0037069C" w:rsidRDefault="00E031F3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106C0679" w14:textId="77777777" w:rsidR="004C0E79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1B40F99F" w14:textId="77777777" w:rsidR="00326BD9" w:rsidRPr="0037069C" w:rsidRDefault="00326BD9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8" w:type="dxa"/>
          </w:tcPr>
          <w:p w14:paraId="26B4FBF1" w14:textId="77777777" w:rsidR="006D0785" w:rsidRPr="0037069C" w:rsidRDefault="006D0785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0832025A" w14:textId="77777777" w:rsidR="00E031F3" w:rsidRPr="0037069C" w:rsidRDefault="00E031F3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0190FA36" w14:textId="77777777" w:rsidR="004C0E79" w:rsidRPr="0037069C" w:rsidRDefault="006D0785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31DB8FFB" w14:textId="77777777" w:rsidR="00326BD9" w:rsidRPr="0037069C" w:rsidRDefault="00326BD9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24" w:type="dxa"/>
          </w:tcPr>
          <w:p w14:paraId="4F2F6A06" w14:textId="77777777" w:rsidR="009944E1" w:rsidRPr="0037069C" w:rsidRDefault="009944E1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6903455A" w14:textId="77777777" w:rsidR="00E031F3" w:rsidRPr="0037069C" w:rsidRDefault="00E031F3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3D8875B2" w14:textId="77777777" w:rsidR="004C0E79" w:rsidRPr="0037069C" w:rsidRDefault="006D0785" w:rsidP="00A823E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</w:tc>
      </w:tr>
      <w:tr w:rsidR="004C0E79" w:rsidRPr="0037069C" w14:paraId="4A662160" w14:textId="77777777" w:rsidTr="00761791">
        <w:tc>
          <w:tcPr>
            <w:tcW w:w="2689" w:type="dxa"/>
          </w:tcPr>
          <w:p w14:paraId="309129C7" w14:textId="77777777" w:rsidR="004C0E79" w:rsidRPr="0037069C" w:rsidRDefault="00793FA2" w:rsidP="002C31A5">
            <w:pPr>
              <w:pStyle w:val="NormalWeb"/>
              <w:numPr>
                <w:ilvl w:val="1"/>
                <w:numId w:val="4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>u</w:t>
            </w:r>
            <w:r w:rsidR="004C0E79" w:rsidRPr="0037069C">
              <w:t>zturēt</w:t>
            </w:r>
            <w:r w:rsidRPr="0037069C">
              <w:t xml:space="preserve"> un papildināt</w:t>
            </w:r>
            <w:r w:rsidR="004C0E79" w:rsidRPr="0037069C">
              <w:t xml:space="preserve"> Latvijas savvaļas augu genofonda kolekciju</w:t>
            </w:r>
            <w:r w:rsidR="00152A9B" w:rsidRPr="0037069C">
              <w:t>;</w:t>
            </w:r>
          </w:p>
        </w:tc>
        <w:tc>
          <w:tcPr>
            <w:tcW w:w="1417" w:type="dxa"/>
          </w:tcPr>
          <w:p w14:paraId="4BFC7F99" w14:textId="2D1DCAAE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0B7F549" w14:textId="77777777" w:rsidR="00405CD4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</w:t>
            </w:r>
            <w:r w:rsidR="001C78F1" w:rsidRPr="0037069C">
              <w:rPr>
                <w:rFonts w:cs="Times New Roman"/>
                <w:szCs w:val="24"/>
              </w:rPr>
              <w:t>as</w:t>
            </w:r>
            <w:r w:rsidRPr="0037069C">
              <w:rPr>
                <w:rFonts w:cs="Times New Roman"/>
                <w:szCs w:val="24"/>
              </w:rPr>
              <w:t xml:space="preserve"> Latvijas savvaļas augu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</w:t>
            </w:r>
            <w:r w:rsidR="00405CD4" w:rsidRPr="0037069C">
              <w:rPr>
                <w:rFonts w:cs="Times New Roman"/>
                <w:szCs w:val="24"/>
              </w:rPr>
              <w:t>as:</w:t>
            </w:r>
          </w:p>
          <w:p w14:paraId="1C49D028" w14:textId="3A1EF295" w:rsidR="00405CD4" w:rsidRPr="0037069C" w:rsidRDefault="00405CD4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NBD Latvijas sugu skaits kopā –</w:t>
            </w:r>
            <w:r w:rsidRPr="0037069C">
              <w:rPr>
                <w:rFonts w:cs="Times New Roman"/>
                <w:color w:val="FF0000"/>
                <w:szCs w:val="24"/>
              </w:rPr>
              <w:t xml:space="preserve"> </w:t>
            </w:r>
            <w:r w:rsidRPr="0037069C">
              <w:rPr>
                <w:rFonts w:cs="Times New Roman"/>
                <w:szCs w:val="24"/>
              </w:rPr>
              <w:t>230</w:t>
            </w:r>
            <w:r w:rsidR="00E27E55">
              <w:rPr>
                <w:rFonts w:cs="Times New Roman"/>
                <w:szCs w:val="24"/>
              </w:rPr>
              <w:t>,</w:t>
            </w:r>
          </w:p>
          <w:p w14:paraId="56C351D1" w14:textId="72A40893" w:rsidR="004C0E79" w:rsidRPr="0037069C" w:rsidRDefault="00405CD4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NBD genofonda vienību skaits kopā – 479</w:t>
            </w:r>
            <w:r w:rsidR="00E27E55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46310FED" w14:textId="77777777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Uzturētas Latvijas savvaļas augu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vienības:</w:t>
            </w:r>
          </w:p>
          <w:p w14:paraId="633CD50E" w14:textId="77777777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NBD Latvijas sugu skaits kopā –</w:t>
            </w:r>
            <w:r w:rsidRPr="0037069C">
              <w:rPr>
                <w:rFonts w:cs="Times New Roman"/>
                <w:color w:val="FF0000"/>
                <w:szCs w:val="24"/>
              </w:rPr>
              <w:t xml:space="preserve"> </w:t>
            </w:r>
            <w:r w:rsidRPr="0037069C">
              <w:rPr>
                <w:rFonts w:cs="Times New Roman"/>
                <w:szCs w:val="24"/>
              </w:rPr>
              <w:t>230</w:t>
            </w:r>
            <w:r>
              <w:rPr>
                <w:rFonts w:cs="Times New Roman"/>
                <w:szCs w:val="24"/>
              </w:rPr>
              <w:t>,</w:t>
            </w:r>
          </w:p>
          <w:p w14:paraId="1E269D1D" w14:textId="2FC671BF" w:rsidR="004C0E79" w:rsidRPr="0037069C" w:rsidRDefault="001908D0" w:rsidP="001908D0">
            <w:pPr>
              <w:pStyle w:val="ListParagraph"/>
              <w:ind w:left="6"/>
              <w:rPr>
                <w:rFonts w:cs="Times New Roman"/>
                <w:b/>
                <w:szCs w:val="24"/>
                <w:u w:val="single"/>
              </w:rPr>
            </w:pPr>
            <w:r w:rsidRPr="0037069C">
              <w:rPr>
                <w:rFonts w:cs="Times New Roman"/>
                <w:szCs w:val="24"/>
              </w:rPr>
              <w:t>NBD genofonda vienību skaits kopā – 479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4C0E79" w:rsidRPr="0037069C" w14:paraId="3F847779" w14:textId="77777777" w:rsidTr="00761791">
        <w:tc>
          <w:tcPr>
            <w:tcW w:w="2689" w:type="dxa"/>
          </w:tcPr>
          <w:p w14:paraId="4B1B306C" w14:textId="77777777" w:rsidR="004C0E79" w:rsidRPr="0037069C" w:rsidRDefault="004C0E79" w:rsidP="002C31A5">
            <w:pPr>
              <w:pStyle w:val="NormalWeb"/>
              <w:numPr>
                <w:ilvl w:val="1"/>
                <w:numId w:val="4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>uzturēt</w:t>
            </w:r>
            <w:r w:rsidR="00793FA2" w:rsidRPr="0037069C">
              <w:t xml:space="preserve"> un papildināt</w:t>
            </w:r>
            <w:r w:rsidRPr="0037069C">
              <w:t xml:space="preserve"> Latvijas izcelsmes dekoratīvo augu </w:t>
            </w:r>
            <w:proofErr w:type="spellStart"/>
            <w:r w:rsidRPr="0037069C">
              <w:t>kultivāru</w:t>
            </w:r>
            <w:proofErr w:type="spellEnd"/>
            <w:r w:rsidRPr="0037069C">
              <w:t xml:space="preserve"> kolekciju</w:t>
            </w:r>
            <w:r w:rsidR="00C739D6" w:rsidRPr="0037069C">
              <w:t>, tai skaitā telpaugu kolekciju</w:t>
            </w:r>
            <w:r w:rsidR="00152A9B" w:rsidRPr="0037069C">
              <w:t>;</w:t>
            </w:r>
          </w:p>
        </w:tc>
        <w:tc>
          <w:tcPr>
            <w:tcW w:w="1417" w:type="dxa"/>
          </w:tcPr>
          <w:p w14:paraId="6D1D8330" w14:textId="5EB5C51A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203EAE1E" w14:textId="77777777" w:rsidR="00CF597F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Uzturēto Latvijas izcelsmes dekoratīvo augu </w:t>
            </w:r>
            <w:proofErr w:type="spellStart"/>
            <w:r w:rsidRPr="0037069C">
              <w:rPr>
                <w:rFonts w:cs="Times New Roman"/>
                <w:szCs w:val="24"/>
              </w:rPr>
              <w:t>kultivāru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vienību skaits</w:t>
            </w:r>
            <w:r w:rsidR="00CF597F" w:rsidRPr="0037069C">
              <w:rPr>
                <w:rFonts w:cs="Times New Roman"/>
                <w:szCs w:val="24"/>
              </w:rPr>
              <w:t>:</w:t>
            </w:r>
          </w:p>
          <w:p w14:paraId="1FAA7B1C" w14:textId="77777777" w:rsidR="00CF597F" w:rsidRPr="0037069C" w:rsidRDefault="00CF597F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NBD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skaits kopā –</w:t>
            </w:r>
            <w:r w:rsidRPr="0037069C">
              <w:rPr>
                <w:rFonts w:cs="Times New Roman"/>
                <w:color w:val="FF0000"/>
                <w:szCs w:val="24"/>
              </w:rPr>
              <w:t xml:space="preserve"> </w:t>
            </w:r>
            <w:r w:rsidRPr="0037069C">
              <w:rPr>
                <w:rFonts w:cs="Times New Roman"/>
                <w:szCs w:val="24"/>
              </w:rPr>
              <w:t>522,</w:t>
            </w:r>
          </w:p>
          <w:p w14:paraId="6A419C37" w14:textId="77777777" w:rsidR="00F732B0" w:rsidRPr="0037069C" w:rsidRDefault="00CF597F" w:rsidP="006D5F3A">
            <w:pPr>
              <w:suppressAutoHyphens/>
              <w:ind w:left="6" w:firstLine="0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NBD </w:t>
            </w:r>
            <w:r w:rsidR="006C664E" w:rsidRPr="0037069C">
              <w:rPr>
                <w:rFonts w:cs="Times New Roman"/>
                <w:szCs w:val="24"/>
              </w:rPr>
              <w:t>genofonda vienību</w:t>
            </w: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 skaits kopā </w:t>
            </w:r>
            <w:r w:rsidRPr="0037069C">
              <w:rPr>
                <w:rFonts w:cs="Times New Roman"/>
                <w:szCs w:val="24"/>
              </w:rPr>
              <w:t>–</w:t>
            </w: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 684</w:t>
            </w:r>
            <w:r w:rsidR="006C664E" w:rsidRPr="0037069C">
              <w:rPr>
                <w:rFonts w:cs="Times New Roman"/>
                <w:kern w:val="1"/>
                <w:szCs w:val="24"/>
                <w:lang w:eastAsia="ar-SA"/>
              </w:rPr>
              <w:t>,</w:t>
            </w:r>
            <w:r w:rsidR="00F732B0" w:rsidRPr="0037069C">
              <w:rPr>
                <w:rFonts w:cs="Times New Roman"/>
                <w:szCs w:val="24"/>
              </w:rPr>
              <w:t xml:space="preserve"> </w:t>
            </w:r>
          </w:p>
          <w:p w14:paraId="7212C8E9" w14:textId="77777777" w:rsidR="004C0E79" w:rsidRPr="0037069C" w:rsidRDefault="00F732B0" w:rsidP="006D5F3A">
            <w:pPr>
              <w:suppressAutoHyphens/>
              <w:ind w:left="6" w:firstLine="0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t.sk. </w:t>
            </w:r>
            <w:r w:rsidR="006C664E" w:rsidRPr="0037069C">
              <w:rPr>
                <w:rFonts w:cs="Times New Roman"/>
                <w:szCs w:val="24"/>
              </w:rPr>
              <w:t>u</w:t>
            </w:r>
            <w:r w:rsidRPr="0037069C">
              <w:rPr>
                <w:rFonts w:cs="Times New Roman"/>
                <w:szCs w:val="24"/>
              </w:rPr>
              <w:t xml:space="preserve">zturēto Latvijas izcelsmes </w:t>
            </w:r>
            <w:proofErr w:type="spellStart"/>
            <w:r w:rsidRPr="0037069C">
              <w:rPr>
                <w:rFonts w:cs="Times New Roman"/>
                <w:szCs w:val="24"/>
              </w:rPr>
              <w:t>mutanto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kokaugu formu genofonda vienību skaits – 90.</w:t>
            </w:r>
          </w:p>
        </w:tc>
        <w:tc>
          <w:tcPr>
            <w:tcW w:w="6124" w:type="dxa"/>
          </w:tcPr>
          <w:p w14:paraId="136E551A" w14:textId="77777777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Uzturēto Latvijas izcelsmes dekoratīvo augu </w:t>
            </w:r>
            <w:proofErr w:type="spellStart"/>
            <w:r w:rsidRPr="0037069C">
              <w:rPr>
                <w:rFonts w:cs="Times New Roman"/>
                <w:szCs w:val="24"/>
              </w:rPr>
              <w:t>kultivāru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vienību skaits:</w:t>
            </w:r>
          </w:p>
          <w:p w14:paraId="0AC38E3B" w14:textId="4AE42537" w:rsidR="001908D0" w:rsidRPr="001A4BF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NBD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skaits kopā –</w:t>
            </w:r>
            <w:r w:rsidRPr="0037069C">
              <w:rPr>
                <w:rFonts w:cs="Times New Roman"/>
                <w:color w:val="FF0000"/>
                <w:szCs w:val="24"/>
              </w:rPr>
              <w:t xml:space="preserve"> </w:t>
            </w:r>
            <w:r w:rsidRPr="0037069C">
              <w:rPr>
                <w:rFonts w:cs="Times New Roman"/>
                <w:szCs w:val="24"/>
              </w:rPr>
              <w:t>522</w:t>
            </w:r>
            <w:r w:rsidR="007A2583">
              <w:rPr>
                <w:rFonts w:cs="Times New Roman"/>
                <w:szCs w:val="24"/>
              </w:rPr>
              <w:t xml:space="preserve">, t.sk. </w:t>
            </w:r>
            <w:r w:rsidR="007A2583" w:rsidRPr="001A4BFC">
              <w:rPr>
                <w:szCs w:val="24"/>
              </w:rPr>
              <w:t xml:space="preserve">liliju kolekcija </w:t>
            </w:r>
            <w:r w:rsidR="007A2583" w:rsidRPr="001A4BFC">
              <w:rPr>
                <w:rFonts w:cs="Times New Roman"/>
                <w:bCs/>
                <w:szCs w:val="24"/>
              </w:rPr>
              <w:t>papildināta</w:t>
            </w:r>
            <w:r w:rsidR="007A2583" w:rsidRPr="001A4BFC">
              <w:rPr>
                <w:szCs w:val="24"/>
              </w:rPr>
              <w:t xml:space="preserve"> ar LV izcelsmes 42 šķirnēm.</w:t>
            </w:r>
          </w:p>
          <w:p w14:paraId="0B34215D" w14:textId="77777777" w:rsidR="001908D0" w:rsidRPr="0037069C" w:rsidRDefault="001908D0" w:rsidP="001908D0">
            <w:pPr>
              <w:suppressAutoHyphens/>
              <w:ind w:left="6" w:firstLine="0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NBD </w:t>
            </w:r>
            <w:r w:rsidRPr="0037069C">
              <w:rPr>
                <w:rFonts w:cs="Times New Roman"/>
                <w:szCs w:val="24"/>
              </w:rPr>
              <w:t>genofonda vienību</w:t>
            </w: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 skaits kopā </w:t>
            </w:r>
            <w:r w:rsidRPr="0037069C">
              <w:rPr>
                <w:rFonts w:cs="Times New Roman"/>
                <w:szCs w:val="24"/>
              </w:rPr>
              <w:t>–</w:t>
            </w:r>
            <w:r w:rsidRPr="0037069C">
              <w:rPr>
                <w:rFonts w:cs="Times New Roman"/>
                <w:kern w:val="1"/>
                <w:szCs w:val="24"/>
                <w:lang w:eastAsia="ar-SA"/>
              </w:rPr>
              <w:t xml:space="preserve"> 684,</w:t>
            </w:r>
            <w:r w:rsidRPr="0037069C">
              <w:rPr>
                <w:rFonts w:cs="Times New Roman"/>
                <w:szCs w:val="24"/>
              </w:rPr>
              <w:t xml:space="preserve"> </w:t>
            </w:r>
          </w:p>
          <w:p w14:paraId="55B2982A" w14:textId="69F09B8A" w:rsidR="004C0E79" w:rsidRPr="0037069C" w:rsidRDefault="001908D0" w:rsidP="001908D0">
            <w:pPr>
              <w:pStyle w:val="ListParagraph"/>
              <w:ind w:left="6"/>
              <w:rPr>
                <w:rFonts w:cs="Times New Roman"/>
                <w:b/>
                <w:szCs w:val="24"/>
                <w:u w:val="single"/>
              </w:rPr>
            </w:pPr>
            <w:r w:rsidRPr="0037069C">
              <w:rPr>
                <w:rFonts w:cs="Times New Roman"/>
                <w:szCs w:val="24"/>
              </w:rPr>
              <w:t xml:space="preserve">t.sk. uzturēto Latvijas izcelsmes </w:t>
            </w:r>
            <w:proofErr w:type="spellStart"/>
            <w:r w:rsidRPr="0037069C">
              <w:rPr>
                <w:rFonts w:cs="Times New Roman"/>
                <w:szCs w:val="24"/>
              </w:rPr>
              <w:t>mutanto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kokaugu formu genofonda vienību skaits – 90.</w:t>
            </w:r>
          </w:p>
        </w:tc>
      </w:tr>
      <w:tr w:rsidR="004C0E79" w:rsidRPr="0037069C" w14:paraId="73A73202" w14:textId="77777777" w:rsidTr="00761791">
        <w:trPr>
          <w:trHeight w:val="924"/>
        </w:trPr>
        <w:tc>
          <w:tcPr>
            <w:tcW w:w="2689" w:type="dxa"/>
          </w:tcPr>
          <w:p w14:paraId="57E82C3B" w14:textId="77777777" w:rsidR="004C0E79" w:rsidRPr="0037069C" w:rsidRDefault="0056288F" w:rsidP="002C31A5">
            <w:pPr>
              <w:pStyle w:val="NormalWeb"/>
              <w:numPr>
                <w:ilvl w:val="1"/>
                <w:numId w:val="4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>u</w:t>
            </w:r>
            <w:r w:rsidR="004C0E79" w:rsidRPr="0037069C">
              <w:t>zturēt</w:t>
            </w:r>
            <w:r w:rsidRPr="0037069C">
              <w:t xml:space="preserve"> un papildināt</w:t>
            </w:r>
            <w:r w:rsidR="004C0E79" w:rsidRPr="0037069C">
              <w:t xml:space="preserve"> Latvijas savvaļas pārtikas augu un Latvijas izcelsmes </w:t>
            </w:r>
            <w:proofErr w:type="spellStart"/>
            <w:r w:rsidR="004C0E79" w:rsidRPr="0037069C">
              <w:t>kultivāru</w:t>
            </w:r>
            <w:proofErr w:type="spellEnd"/>
            <w:r w:rsidR="004C0E79" w:rsidRPr="0037069C">
              <w:t xml:space="preserve"> kolekciju</w:t>
            </w:r>
            <w:r w:rsidR="00152A9B" w:rsidRPr="0037069C">
              <w:t>;</w:t>
            </w:r>
          </w:p>
        </w:tc>
        <w:tc>
          <w:tcPr>
            <w:tcW w:w="1417" w:type="dxa"/>
          </w:tcPr>
          <w:p w14:paraId="00F5B405" w14:textId="78D7B95C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D07DC76" w14:textId="77777777" w:rsidR="006263E6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bookmarkStart w:id="0" w:name="_Hlk67659523"/>
            <w:r w:rsidRPr="0037069C">
              <w:rPr>
                <w:rFonts w:cs="Times New Roman"/>
                <w:szCs w:val="24"/>
              </w:rPr>
              <w:t xml:space="preserve">Uzturētais Latvijas izcelsmes pārtikas augu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vienību skaits</w:t>
            </w:r>
            <w:r w:rsidR="006263E6" w:rsidRPr="0037069C">
              <w:rPr>
                <w:rFonts w:cs="Times New Roman"/>
                <w:szCs w:val="24"/>
              </w:rPr>
              <w:t>:</w:t>
            </w:r>
          </w:p>
          <w:p w14:paraId="61A180FE" w14:textId="77777777" w:rsidR="004C0E79" w:rsidRPr="0037069C" w:rsidRDefault="006263E6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NBD Latvijas izcelsmes pārtikas augu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skaits kopā –</w:t>
            </w:r>
            <w:r w:rsidRPr="0037069C">
              <w:rPr>
                <w:rFonts w:cs="Times New Roman"/>
                <w:color w:val="FF0000"/>
                <w:szCs w:val="24"/>
              </w:rPr>
              <w:t xml:space="preserve"> </w:t>
            </w:r>
            <w:r w:rsidRPr="0037069C">
              <w:rPr>
                <w:rFonts w:cs="Times New Roman"/>
                <w:szCs w:val="24"/>
              </w:rPr>
              <w:t>97,</w:t>
            </w:r>
            <w:r w:rsidR="00F51FF1" w:rsidRPr="0037069C">
              <w:rPr>
                <w:rFonts w:cs="Times New Roman"/>
                <w:szCs w:val="24"/>
              </w:rPr>
              <w:t xml:space="preserve"> 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 xml:space="preserve">NBD pārtikas augu </w:t>
            </w:r>
            <w:r w:rsidR="0098606C" w:rsidRPr="0037069C">
              <w:rPr>
                <w:rFonts w:cs="Times New Roman"/>
                <w:kern w:val="0"/>
                <w:szCs w:val="24"/>
                <w:lang w:eastAsia="en-US"/>
              </w:rPr>
              <w:t>genofonda vienību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 xml:space="preserve"> skaits kopā </w:t>
            </w:r>
            <w:r w:rsidRPr="0037069C">
              <w:rPr>
                <w:rFonts w:cs="Times New Roman"/>
                <w:szCs w:val="24"/>
              </w:rPr>
              <w:t>–</w:t>
            </w:r>
            <w:r w:rsidR="0098606C" w:rsidRPr="0037069C">
              <w:rPr>
                <w:rFonts w:cs="Times New Roman"/>
                <w:szCs w:val="24"/>
              </w:rPr>
              <w:t xml:space="preserve"> 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>97</w:t>
            </w:r>
            <w:bookmarkEnd w:id="0"/>
          </w:p>
        </w:tc>
        <w:tc>
          <w:tcPr>
            <w:tcW w:w="6124" w:type="dxa"/>
          </w:tcPr>
          <w:p w14:paraId="699B3B8B" w14:textId="77777777" w:rsidR="00003276" w:rsidRPr="0037069C" w:rsidRDefault="00003276" w:rsidP="0000327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Uzturētais Latvijas izcelsmes pārtikas augu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un genofonda vienību skaits:</w:t>
            </w:r>
          </w:p>
          <w:p w14:paraId="0BDE8BD5" w14:textId="00EEF4EB" w:rsidR="004C0E79" w:rsidRPr="0037069C" w:rsidRDefault="00003276" w:rsidP="00003276">
            <w:pPr>
              <w:pStyle w:val="ListParagraph"/>
              <w:ind w:left="6"/>
              <w:rPr>
                <w:rFonts w:cs="Times New Roman"/>
                <w:b/>
                <w:szCs w:val="24"/>
                <w:u w:val="single"/>
              </w:rPr>
            </w:pPr>
            <w:r w:rsidRPr="001908D0">
              <w:rPr>
                <w:rFonts w:cs="Times New Roman"/>
                <w:szCs w:val="24"/>
              </w:rPr>
              <w:t xml:space="preserve">NBD Latvijas izcelsmes pārtikas augu </w:t>
            </w:r>
            <w:proofErr w:type="spellStart"/>
            <w:r w:rsidRPr="001908D0">
              <w:rPr>
                <w:rFonts w:cs="Times New Roman"/>
                <w:szCs w:val="24"/>
              </w:rPr>
              <w:t>taksonu</w:t>
            </w:r>
            <w:proofErr w:type="spellEnd"/>
            <w:r w:rsidRPr="001908D0">
              <w:rPr>
                <w:rFonts w:cs="Times New Roman"/>
                <w:szCs w:val="24"/>
              </w:rPr>
              <w:t xml:space="preserve"> skaits kopā – 97, </w:t>
            </w:r>
            <w:r w:rsidRPr="001908D0">
              <w:rPr>
                <w:rFonts w:cs="Times New Roman"/>
                <w:kern w:val="0"/>
                <w:szCs w:val="24"/>
                <w:lang w:eastAsia="en-US"/>
              </w:rPr>
              <w:t xml:space="preserve">NBD pārtikas augu genofonda vienību skaits kopā </w:t>
            </w:r>
            <w:r w:rsidRPr="001908D0">
              <w:rPr>
                <w:rFonts w:cs="Times New Roman"/>
                <w:szCs w:val="24"/>
              </w:rPr>
              <w:t xml:space="preserve">– </w:t>
            </w:r>
            <w:r w:rsidR="003209B6">
              <w:rPr>
                <w:rFonts w:cs="Times New Roman"/>
                <w:szCs w:val="24"/>
              </w:rPr>
              <w:t>97.</w:t>
            </w:r>
          </w:p>
        </w:tc>
      </w:tr>
      <w:tr w:rsidR="004C0E79" w:rsidRPr="0037069C" w14:paraId="133C53DA" w14:textId="77777777" w:rsidTr="00761791">
        <w:tc>
          <w:tcPr>
            <w:tcW w:w="2689" w:type="dxa"/>
          </w:tcPr>
          <w:p w14:paraId="70366970" w14:textId="77777777" w:rsidR="004C0E79" w:rsidRPr="0037069C" w:rsidRDefault="004C0E79" w:rsidP="002C31A5">
            <w:pPr>
              <w:pStyle w:val="NormalWeb"/>
              <w:numPr>
                <w:ilvl w:val="1"/>
                <w:numId w:val="4"/>
              </w:numPr>
              <w:tabs>
                <w:tab w:val="left" w:pos="1021"/>
              </w:tabs>
              <w:spacing w:before="0" w:beforeAutospacing="0" w:after="0" w:afterAutospacing="0"/>
              <w:ind w:left="284" w:firstLine="284"/>
              <w:jc w:val="both"/>
            </w:pPr>
            <w:r w:rsidRPr="0037069C">
              <w:t>uzturēt</w:t>
            </w:r>
            <w:r w:rsidR="00AC0D17" w:rsidRPr="0037069C">
              <w:t xml:space="preserve"> un papildināt</w:t>
            </w:r>
            <w:r w:rsidRPr="0037069C">
              <w:t xml:space="preserve"> NBD kolekciju reģistrus, kā arī datu bāzes par NBD pētījumos iekļautajiem objektiem</w:t>
            </w:r>
            <w:r w:rsidR="00152A9B" w:rsidRPr="0037069C">
              <w:t>.</w:t>
            </w:r>
          </w:p>
        </w:tc>
        <w:tc>
          <w:tcPr>
            <w:tcW w:w="1417" w:type="dxa"/>
          </w:tcPr>
          <w:p w14:paraId="7277F17C" w14:textId="1607BBC7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7E780F5D" w14:textId="4861C4A1" w:rsidR="004C0E79" w:rsidRPr="00F8762B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8762B">
              <w:rPr>
                <w:rFonts w:cs="Times New Roman"/>
                <w:szCs w:val="24"/>
              </w:rPr>
              <w:t>Uzturēt</w:t>
            </w:r>
            <w:r w:rsidR="001C78F1" w:rsidRPr="00F8762B">
              <w:rPr>
                <w:rFonts w:cs="Times New Roman"/>
                <w:szCs w:val="24"/>
              </w:rPr>
              <w:t>s</w:t>
            </w:r>
            <w:r w:rsidRPr="00F8762B">
              <w:rPr>
                <w:rFonts w:cs="Times New Roman"/>
                <w:szCs w:val="24"/>
              </w:rPr>
              <w:t xml:space="preserve"> NBD</w:t>
            </w:r>
            <w:r w:rsidR="00F8762B" w:rsidRPr="00F8762B">
              <w:rPr>
                <w:rFonts w:cs="Times New Roman"/>
                <w:szCs w:val="24"/>
              </w:rPr>
              <w:t xml:space="preserve"> </w:t>
            </w:r>
            <w:r w:rsidRPr="00F8762B">
              <w:rPr>
                <w:rFonts w:cs="Times New Roman"/>
                <w:szCs w:val="24"/>
              </w:rPr>
              <w:t>kolekciju augu reģistr</w:t>
            </w:r>
            <w:r w:rsidR="001C78F1" w:rsidRPr="00F8762B">
              <w:rPr>
                <w:rFonts w:cs="Times New Roman"/>
                <w:szCs w:val="24"/>
              </w:rPr>
              <w:t>s</w:t>
            </w:r>
            <w:r w:rsidRPr="00F8762B">
              <w:rPr>
                <w:rFonts w:cs="Times New Roman"/>
                <w:szCs w:val="24"/>
              </w:rPr>
              <w:t xml:space="preserve"> (ierakstu skaits</w:t>
            </w:r>
            <w:r w:rsidR="006263E6" w:rsidRPr="00F8762B">
              <w:rPr>
                <w:rFonts w:cs="Times New Roman"/>
                <w:szCs w:val="24"/>
              </w:rPr>
              <w:t xml:space="preserve"> 2</w:t>
            </w:r>
            <w:r w:rsidR="00395B2E" w:rsidRPr="00F8762B">
              <w:rPr>
                <w:rFonts w:cs="Times New Roman"/>
                <w:szCs w:val="24"/>
              </w:rPr>
              <w:t>5</w:t>
            </w:r>
            <w:r w:rsidR="006263E6" w:rsidRPr="00F8762B">
              <w:rPr>
                <w:rFonts w:cs="Times New Roman"/>
                <w:szCs w:val="24"/>
              </w:rPr>
              <w:t xml:space="preserve"> </w:t>
            </w:r>
            <w:r w:rsidR="00395B2E" w:rsidRPr="00F8762B">
              <w:rPr>
                <w:rFonts w:cs="Times New Roman"/>
                <w:szCs w:val="24"/>
              </w:rPr>
              <w:t>328</w:t>
            </w:r>
            <w:r w:rsidRPr="00F8762B">
              <w:rPr>
                <w:rFonts w:cs="Times New Roman"/>
                <w:szCs w:val="24"/>
              </w:rPr>
              <w:t>)</w:t>
            </w:r>
            <w:r w:rsidR="00A779D7" w:rsidRPr="00F8762B">
              <w:rPr>
                <w:rFonts w:cs="Times New Roman"/>
                <w:szCs w:val="24"/>
              </w:rPr>
              <w:t>.</w:t>
            </w:r>
          </w:p>
          <w:p w14:paraId="5EF26396" w14:textId="77777777" w:rsidR="004C0E79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8762B">
              <w:rPr>
                <w:rFonts w:cs="Times New Roman"/>
                <w:szCs w:val="24"/>
              </w:rPr>
              <w:t>Uzturēt</w:t>
            </w:r>
            <w:r w:rsidR="001C78F1" w:rsidRPr="00F8762B">
              <w:rPr>
                <w:rFonts w:cs="Times New Roman"/>
                <w:szCs w:val="24"/>
              </w:rPr>
              <w:t>s</w:t>
            </w:r>
            <w:r w:rsidRPr="00F8762B">
              <w:rPr>
                <w:rFonts w:cs="Times New Roman"/>
                <w:szCs w:val="24"/>
              </w:rPr>
              <w:t xml:space="preserve"> Latvijas </w:t>
            </w:r>
            <w:proofErr w:type="spellStart"/>
            <w:r w:rsidRPr="00F8762B">
              <w:rPr>
                <w:rFonts w:cs="Times New Roman"/>
                <w:szCs w:val="24"/>
              </w:rPr>
              <w:t>dendrofloras</w:t>
            </w:r>
            <w:proofErr w:type="spellEnd"/>
            <w:r w:rsidRPr="00F8762B">
              <w:rPr>
                <w:rFonts w:cs="Times New Roman"/>
                <w:szCs w:val="24"/>
              </w:rPr>
              <w:t xml:space="preserve"> reģistr</w:t>
            </w:r>
            <w:r w:rsidR="001C78F1" w:rsidRPr="00F8762B">
              <w:rPr>
                <w:rFonts w:cs="Times New Roman"/>
                <w:szCs w:val="24"/>
              </w:rPr>
              <w:t>s</w:t>
            </w:r>
            <w:r w:rsidRPr="00F8762B">
              <w:rPr>
                <w:rFonts w:cs="Times New Roman"/>
                <w:szCs w:val="24"/>
              </w:rPr>
              <w:t xml:space="preserve"> (ierakstu skaits</w:t>
            </w:r>
            <w:r w:rsidR="006263E6" w:rsidRPr="00F8762B">
              <w:rPr>
                <w:rFonts w:cs="Times New Roman"/>
                <w:szCs w:val="24"/>
              </w:rPr>
              <w:t xml:space="preserve"> 22 395</w:t>
            </w:r>
            <w:r w:rsidRPr="00F8762B">
              <w:rPr>
                <w:rFonts w:cs="Times New Roman"/>
                <w:szCs w:val="24"/>
              </w:rPr>
              <w:t>).</w:t>
            </w:r>
          </w:p>
          <w:p w14:paraId="13E354A0" w14:textId="77777777" w:rsidR="004C0E79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</w:t>
            </w:r>
            <w:r w:rsidR="001C78F1" w:rsidRPr="0037069C">
              <w:rPr>
                <w:rFonts w:cs="Times New Roman"/>
                <w:szCs w:val="24"/>
              </w:rPr>
              <w:t>s</w:t>
            </w:r>
            <w:r w:rsidRPr="0037069C">
              <w:rPr>
                <w:rFonts w:cs="Times New Roman"/>
                <w:szCs w:val="24"/>
              </w:rPr>
              <w:t xml:space="preserve"> NBD apzināto dižkoku reģistr</w:t>
            </w:r>
            <w:r w:rsidR="001C78F1" w:rsidRPr="0037069C">
              <w:rPr>
                <w:rFonts w:cs="Times New Roman"/>
                <w:szCs w:val="24"/>
              </w:rPr>
              <w:t>s</w:t>
            </w:r>
            <w:r w:rsidR="006263E6" w:rsidRPr="0037069C">
              <w:rPr>
                <w:rFonts w:cs="Times New Roman"/>
                <w:szCs w:val="24"/>
              </w:rPr>
              <w:t xml:space="preserve"> – 2 953</w:t>
            </w:r>
            <w:r w:rsidRPr="0037069C">
              <w:rPr>
                <w:rFonts w:cs="Times New Roman"/>
                <w:szCs w:val="24"/>
              </w:rPr>
              <w:t>.</w:t>
            </w:r>
          </w:p>
          <w:p w14:paraId="13323D84" w14:textId="77777777" w:rsidR="006263E6" w:rsidRPr="0037069C" w:rsidRDefault="006263E6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Telpaugu reģistr</w:t>
            </w:r>
            <w:r w:rsidR="001C78F1" w:rsidRPr="0037069C">
              <w:rPr>
                <w:rFonts w:cs="Times New Roman"/>
                <w:szCs w:val="24"/>
              </w:rPr>
              <w:t>s</w:t>
            </w:r>
            <w:r w:rsidRPr="0037069C">
              <w:rPr>
                <w:rFonts w:cs="Times New Roman"/>
                <w:szCs w:val="24"/>
              </w:rPr>
              <w:t xml:space="preserve"> – 1 716.</w:t>
            </w:r>
          </w:p>
          <w:p w14:paraId="096EBE0F" w14:textId="5AB758FB" w:rsidR="006263E6" w:rsidRPr="0037069C" w:rsidRDefault="006263E6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Siltumnīcu puķ</w:t>
            </w:r>
            <w:r w:rsidR="004E6C49" w:rsidRPr="0037069C">
              <w:rPr>
                <w:rFonts w:cs="Times New Roman"/>
                <w:szCs w:val="24"/>
              </w:rPr>
              <w:t>u reģistr</w:t>
            </w:r>
            <w:r w:rsidR="001C78F1" w:rsidRPr="0037069C">
              <w:rPr>
                <w:rFonts w:cs="Times New Roman"/>
                <w:szCs w:val="24"/>
              </w:rPr>
              <w:t>s</w:t>
            </w:r>
            <w:r w:rsidRPr="0037069C">
              <w:rPr>
                <w:rFonts w:cs="Times New Roman"/>
                <w:szCs w:val="24"/>
              </w:rPr>
              <w:t xml:space="preserve"> – 432</w:t>
            </w:r>
            <w:r w:rsidR="007B3DB7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06CB4D82" w14:textId="52B69196" w:rsidR="001908D0" w:rsidRPr="00F8762B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8762B">
              <w:rPr>
                <w:rFonts w:cs="Times New Roman"/>
                <w:szCs w:val="24"/>
              </w:rPr>
              <w:t xml:space="preserve">Uzturēts NBD kolekciju augu reģistrs (ierakstu skaits </w:t>
            </w:r>
            <w:r w:rsidR="00B63F21">
              <w:rPr>
                <w:rFonts w:cs="Times New Roman"/>
                <w:szCs w:val="24"/>
              </w:rPr>
              <w:t>25</w:t>
            </w:r>
            <w:r w:rsidR="00DF1E23">
              <w:rPr>
                <w:rFonts w:cs="Times New Roman"/>
                <w:szCs w:val="24"/>
              </w:rPr>
              <w:t xml:space="preserve"> </w:t>
            </w:r>
            <w:r w:rsidR="00B63F21">
              <w:rPr>
                <w:rFonts w:cs="Times New Roman"/>
                <w:szCs w:val="24"/>
              </w:rPr>
              <w:t>328</w:t>
            </w:r>
            <w:r w:rsidRPr="00F8762B">
              <w:rPr>
                <w:rFonts w:cs="Times New Roman"/>
                <w:szCs w:val="24"/>
              </w:rPr>
              <w:t>).</w:t>
            </w:r>
          </w:p>
          <w:p w14:paraId="406929CD" w14:textId="00076D5B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8762B">
              <w:rPr>
                <w:rFonts w:cs="Times New Roman"/>
                <w:szCs w:val="24"/>
              </w:rPr>
              <w:t>Uzturēts Latvijas</w:t>
            </w:r>
            <w:r w:rsidR="00DF1E2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8762B">
              <w:rPr>
                <w:rFonts w:cs="Times New Roman"/>
                <w:szCs w:val="24"/>
              </w:rPr>
              <w:t>dendrofloras</w:t>
            </w:r>
            <w:proofErr w:type="spellEnd"/>
            <w:r w:rsidRPr="00F8762B">
              <w:rPr>
                <w:rFonts w:cs="Times New Roman"/>
                <w:szCs w:val="24"/>
              </w:rPr>
              <w:t xml:space="preserve"> reģistrs (ierakstu skaits </w:t>
            </w:r>
            <w:r w:rsidR="00B63F21">
              <w:rPr>
                <w:rFonts w:cs="Times New Roman"/>
                <w:szCs w:val="24"/>
              </w:rPr>
              <w:t>22</w:t>
            </w:r>
            <w:r w:rsidR="00DF1E23">
              <w:rPr>
                <w:rFonts w:cs="Times New Roman"/>
                <w:szCs w:val="24"/>
              </w:rPr>
              <w:t xml:space="preserve"> </w:t>
            </w:r>
            <w:r w:rsidR="00B63F21">
              <w:rPr>
                <w:rFonts w:cs="Times New Roman"/>
                <w:szCs w:val="24"/>
              </w:rPr>
              <w:t>395</w:t>
            </w:r>
            <w:r w:rsidRPr="00F8762B">
              <w:rPr>
                <w:rFonts w:cs="Times New Roman"/>
                <w:szCs w:val="24"/>
              </w:rPr>
              <w:t>).</w:t>
            </w:r>
          </w:p>
          <w:p w14:paraId="1D757272" w14:textId="77777777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Uzturēts NBD apzināto dižkoku reģistrs – 2 953.</w:t>
            </w:r>
          </w:p>
          <w:p w14:paraId="3DB43224" w14:textId="77777777" w:rsidR="001908D0" w:rsidRPr="0037069C" w:rsidRDefault="001908D0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Telpaugu reģistrs – 1 716.</w:t>
            </w:r>
          </w:p>
          <w:p w14:paraId="787DF566" w14:textId="37FAFC20" w:rsidR="004C0E79" w:rsidRPr="0037069C" w:rsidRDefault="00426AFA" w:rsidP="001908D0">
            <w:pPr>
              <w:pStyle w:val="ListParagraph"/>
              <w:ind w:left="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Atjaunots un papildināts s</w:t>
            </w:r>
            <w:r w:rsidR="001908D0" w:rsidRPr="0037069C">
              <w:rPr>
                <w:rFonts w:cs="Times New Roman"/>
                <w:szCs w:val="24"/>
              </w:rPr>
              <w:t>iltumnīcu puķu reģistrs</w:t>
            </w:r>
            <w:r>
              <w:rPr>
                <w:rFonts w:cs="Times New Roman"/>
                <w:szCs w:val="24"/>
              </w:rPr>
              <w:t>, ierakstu sk</w:t>
            </w:r>
            <w:r w:rsidR="00DF1E23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its – 600.</w:t>
            </w:r>
          </w:p>
        </w:tc>
      </w:tr>
      <w:tr w:rsidR="004C0E79" w:rsidRPr="0037069C" w14:paraId="2E11BAFB" w14:textId="77777777" w:rsidTr="00761791">
        <w:tc>
          <w:tcPr>
            <w:tcW w:w="2689" w:type="dxa"/>
          </w:tcPr>
          <w:p w14:paraId="0C69872C" w14:textId="77777777" w:rsidR="004C0E79" w:rsidRPr="0037069C" w:rsidRDefault="00152A9B" w:rsidP="006D5F3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0" w:firstLine="284"/>
              <w:jc w:val="both"/>
            </w:pPr>
            <w:r w:rsidRPr="0037069C">
              <w:t>V</w:t>
            </w:r>
            <w:r w:rsidR="004C0E79" w:rsidRPr="0037069C">
              <w:t>eidot un uzturēt dzīvo augu kolekcijas, veidot augu ekspozīcijas kā zinātniskās izpētes, saglabāšanas, sabiedrības izglītošanas, tūrisma un rekreācijas objektus</w:t>
            </w:r>
            <w:r w:rsidRPr="0037069C">
              <w:t>:</w:t>
            </w:r>
          </w:p>
        </w:tc>
        <w:tc>
          <w:tcPr>
            <w:tcW w:w="1417" w:type="dxa"/>
          </w:tcPr>
          <w:p w14:paraId="47736692" w14:textId="77777777" w:rsidR="00C127C5" w:rsidRPr="0037069C" w:rsidRDefault="00C127C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3132C2BC" w14:textId="77777777" w:rsidR="004C0E79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</w:tc>
        <w:tc>
          <w:tcPr>
            <w:tcW w:w="2948" w:type="dxa"/>
          </w:tcPr>
          <w:p w14:paraId="03657C05" w14:textId="77777777" w:rsidR="00C127C5" w:rsidRPr="0037069C" w:rsidRDefault="00C127C5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6753777F" w14:textId="77777777" w:rsidR="004C0E79" w:rsidRPr="0037069C" w:rsidRDefault="006D0785" w:rsidP="006D5F3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</w:tc>
        <w:tc>
          <w:tcPr>
            <w:tcW w:w="6124" w:type="dxa"/>
          </w:tcPr>
          <w:p w14:paraId="081C3F5F" w14:textId="77777777" w:rsidR="00C127C5" w:rsidRPr="0037069C" w:rsidRDefault="00C127C5" w:rsidP="0095605D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3EB7D922" w14:textId="77777777" w:rsidR="004C0E79" w:rsidRPr="0037069C" w:rsidRDefault="006D0785" w:rsidP="0095605D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</w:tc>
      </w:tr>
      <w:tr w:rsidR="004C0E79" w:rsidRPr="0037069C" w14:paraId="43C10FA7" w14:textId="77777777" w:rsidTr="00761791">
        <w:tc>
          <w:tcPr>
            <w:tcW w:w="2689" w:type="dxa"/>
          </w:tcPr>
          <w:p w14:paraId="793EE98D" w14:textId="1CE3814F" w:rsidR="004C0E79" w:rsidRPr="0037069C" w:rsidRDefault="004C0E79" w:rsidP="00531A79">
            <w:pPr>
              <w:pStyle w:val="NormalWeb"/>
              <w:numPr>
                <w:ilvl w:val="1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ind w:left="284" w:firstLine="284"/>
              <w:jc w:val="both"/>
            </w:pPr>
            <w:r w:rsidRPr="002E0427">
              <w:t>veidot un uzturēt dekoratīvo un pārtikas augu kolekcijas kā bāzi zinātniskajiem pētījumiem</w:t>
            </w:r>
            <w:r w:rsidR="00403184" w:rsidRPr="002E0427">
              <w:t>, mācību iestāžu praksei, sabiedrības izglītošanai un rekreācijai</w:t>
            </w:r>
            <w:r w:rsidR="002F068F" w:rsidRPr="002E0427">
              <w:t>.</w:t>
            </w:r>
            <w:r w:rsidR="007F375C" w:rsidRPr="002E0427">
              <w:t xml:space="preserve"> V</w:t>
            </w:r>
            <w:r w:rsidR="00F732B0" w:rsidRPr="002E0427">
              <w:t xml:space="preserve">eikt kritisku </w:t>
            </w:r>
            <w:r w:rsidR="007F375C" w:rsidRPr="002E0427">
              <w:t>kolekcijās</w:t>
            </w:r>
            <w:r w:rsidR="00F732B0" w:rsidRPr="002E0427">
              <w:t xml:space="preserve"> </w:t>
            </w:r>
            <w:r w:rsidR="007F375C" w:rsidRPr="002E0427">
              <w:t xml:space="preserve">uzkrāto </w:t>
            </w:r>
            <w:proofErr w:type="spellStart"/>
            <w:r w:rsidR="007F375C" w:rsidRPr="002E0427">
              <w:t>taksonu</w:t>
            </w:r>
            <w:proofErr w:type="spellEnd"/>
            <w:r w:rsidR="007F375C" w:rsidRPr="002E0427">
              <w:t xml:space="preserve"> un </w:t>
            </w:r>
            <w:r w:rsidR="00403184" w:rsidRPr="002E0427">
              <w:t>genofonda vienību</w:t>
            </w:r>
            <w:r w:rsidR="002F068F" w:rsidRPr="002E0427">
              <w:t xml:space="preserve"> (</w:t>
            </w:r>
            <w:r w:rsidR="00531A79">
              <w:t xml:space="preserve">turpmāk </w:t>
            </w:r>
            <w:r w:rsidR="00531A79" w:rsidRPr="000560BC">
              <w:t xml:space="preserve">– </w:t>
            </w:r>
            <w:r w:rsidR="002F068F" w:rsidRPr="002E0427">
              <w:t>GF</w:t>
            </w:r>
            <w:r w:rsidR="00403184" w:rsidRPr="002E0427">
              <w:t>V</w:t>
            </w:r>
            <w:r w:rsidR="002F068F" w:rsidRPr="002E0427">
              <w:t>)</w:t>
            </w:r>
            <w:r w:rsidR="007F375C" w:rsidRPr="002E0427">
              <w:t xml:space="preserve"> </w:t>
            </w:r>
            <w:r w:rsidR="00F732B0" w:rsidRPr="002E0427">
              <w:t>saglabāšanas lietderības</w:t>
            </w:r>
            <w:r w:rsidR="00F732B0" w:rsidRPr="0037069C">
              <w:t xml:space="preserve"> izvērtēšanu</w:t>
            </w:r>
            <w:r w:rsidR="007F375C" w:rsidRPr="0037069C">
              <w:t xml:space="preserve">, atsakoties no neperspektīvo </w:t>
            </w:r>
            <w:proofErr w:type="spellStart"/>
            <w:r w:rsidR="007F375C" w:rsidRPr="0037069C">
              <w:t>taksonu</w:t>
            </w:r>
            <w:proofErr w:type="spellEnd"/>
            <w:r w:rsidR="007F375C" w:rsidRPr="0037069C">
              <w:t xml:space="preserve"> un GF</w:t>
            </w:r>
            <w:r w:rsidR="007164AE" w:rsidRPr="0037069C">
              <w:t>V tālākas uzturēšanas, izdarot</w:t>
            </w:r>
            <w:r w:rsidR="007F375C" w:rsidRPr="0037069C">
              <w:t xml:space="preserve"> attiecīgas izmaiņas datu bāzēs un reģistros</w:t>
            </w:r>
            <w:r w:rsidR="00F45287" w:rsidRPr="0037069C">
              <w:t>;</w:t>
            </w:r>
            <w:r w:rsidR="00204552" w:rsidRPr="0037069C">
              <w:t xml:space="preserve"> </w:t>
            </w:r>
          </w:p>
        </w:tc>
        <w:tc>
          <w:tcPr>
            <w:tcW w:w="1417" w:type="dxa"/>
          </w:tcPr>
          <w:p w14:paraId="7D92B32A" w14:textId="4F561CEB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7FF056A7" w14:textId="069117DB" w:rsidR="00A779D7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 dekoratīvo un pārtikas augu kolekcij</w:t>
            </w:r>
            <w:r w:rsidR="004E6C49" w:rsidRPr="0037069C">
              <w:rPr>
                <w:rFonts w:cs="Times New Roman"/>
                <w:szCs w:val="24"/>
              </w:rPr>
              <w:t>u</w:t>
            </w:r>
            <w:r w:rsidR="00A324E5">
              <w:rPr>
                <w:rFonts w:cs="Times New Roman"/>
                <w:szCs w:val="24"/>
              </w:rPr>
              <w:t>:</w:t>
            </w:r>
          </w:p>
          <w:p w14:paraId="4239435F" w14:textId="77777777" w:rsidR="004C0E79" w:rsidRPr="0037069C" w:rsidRDefault="00B80991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proofErr w:type="spellStart"/>
            <w:r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37069C">
              <w:rPr>
                <w:rFonts w:cs="Times New Roman"/>
                <w:i/>
                <w:szCs w:val="24"/>
              </w:rPr>
              <w:t xml:space="preserve"> situ</w:t>
            </w:r>
            <w:r w:rsidRPr="0037069C">
              <w:rPr>
                <w:rFonts w:cs="Times New Roman"/>
                <w:szCs w:val="24"/>
              </w:rPr>
              <w:t xml:space="preserve"> uzturēto </w:t>
            </w:r>
            <w:proofErr w:type="spellStart"/>
            <w:r w:rsidRPr="0037069C">
              <w:rPr>
                <w:rFonts w:cs="Times New Roman"/>
                <w:szCs w:val="24"/>
              </w:rPr>
              <w:t>taksonu</w:t>
            </w:r>
            <w:proofErr w:type="spellEnd"/>
            <w:r w:rsidRPr="0037069C">
              <w:rPr>
                <w:rFonts w:cs="Times New Roman"/>
                <w:szCs w:val="24"/>
              </w:rPr>
              <w:t xml:space="preserve"> skaits gadā –1</w:t>
            </w:r>
            <w:r w:rsidR="007164AE" w:rsidRPr="0037069C">
              <w:rPr>
                <w:rFonts w:cs="Times New Roman"/>
                <w:szCs w:val="24"/>
              </w:rPr>
              <w:t xml:space="preserve">3 515 </w:t>
            </w:r>
            <w:r w:rsidRPr="0037069C">
              <w:rPr>
                <w:rFonts w:cs="Times New Roman"/>
                <w:szCs w:val="24"/>
              </w:rPr>
              <w:t>vienības;</w:t>
            </w:r>
          </w:p>
          <w:p w14:paraId="29DA7359" w14:textId="19A8EFB3" w:rsidR="00F732B0" w:rsidRPr="0037069C" w:rsidRDefault="00B80991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proofErr w:type="spellStart"/>
            <w:r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37069C">
              <w:rPr>
                <w:rFonts w:cs="Times New Roman"/>
                <w:i/>
                <w:szCs w:val="24"/>
              </w:rPr>
              <w:t xml:space="preserve"> situ</w:t>
            </w:r>
            <w:r w:rsidRPr="0037069C">
              <w:rPr>
                <w:rFonts w:cs="Times New Roman"/>
                <w:szCs w:val="24"/>
              </w:rPr>
              <w:t xml:space="preserve"> uzturēto genofonda vienību skaits gadā – </w:t>
            </w:r>
            <w:r w:rsidR="007164AE" w:rsidRPr="0037069C">
              <w:rPr>
                <w:rFonts w:cs="Times New Roman"/>
                <w:szCs w:val="24"/>
              </w:rPr>
              <w:t>2</w:t>
            </w:r>
            <w:r w:rsidR="009D7803">
              <w:rPr>
                <w:rFonts w:cs="Times New Roman"/>
                <w:szCs w:val="24"/>
              </w:rPr>
              <w:t>1 089</w:t>
            </w:r>
            <w:r w:rsidR="00F51FF1" w:rsidRPr="0037069C">
              <w:rPr>
                <w:rFonts w:cs="Times New Roman"/>
                <w:szCs w:val="24"/>
              </w:rPr>
              <w:t>, t</w:t>
            </w:r>
            <w:r w:rsidR="00F732B0" w:rsidRPr="0037069C">
              <w:rPr>
                <w:rFonts w:cs="Times New Roman"/>
                <w:szCs w:val="24"/>
              </w:rPr>
              <w:t>.</w:t>
            </w:r>
            <w:r w:rsidR="00F51FF1" w:rsidRPr="0037069C">
              <w:rPr>
                <w:rFonts w:cs="Times New Roman"/>
                <w:szCs w:val="24"/>
              </w:rPr>
              <w:t xml:space="preserve"> </w:t>
            </w:r>
            <w:r w:rsidR="00F732B0" w:rsidRPr="0037069C">
              <w:rPr>
                <w:rFonts w:cs="Times New Roman"/>
                <w:szCs w:val="24"/>
              </w:rPr>
              <w:t xml:space="preserve">sk.: reto un īpaši aizsargājamo augu sugu </w:t>
            </w:r>
            <w:r w:rsidR="00544010" w:rsidRPr="0037069C">
              <w:rPr>
                <w:rFonts w:cs="Times New Roman"/>
                <w:szCs w:val="24"/>
              </w:rPr>
              <w:t>GFV skaits</w:t>
            </w:r>
            <w:r w:rsidR="00F732B0" w:rsidRPr="0037069C">
              <w:rPr>
                <w:rFonts w:cs="Times New Roman"/>
                <w:szCs w:val="24"/>
              </w:rPr>
              <w:t xml:space="preserve"> </w:t>
            </w:r>
            <w:r w:rsidR="00F732B0" w:rsidRPr="0037069C">
              <w:rPr>
                <w:rFonts w:cs="Times New Roman"/>
                <w:kern w:val="0"/>
                <w:szCs w:val="24"/>
                <w:lang w:eastAsia="en-US"/>
              </w:rPr>
              <w:t>– 449</w:t>
            </w:r>
            <w:r w:rsidR="00F51FF1" w:rsidRPr="0037069C">
              <w:rPr>
                <w:rFonts w:cs="Times New Roman"/>
                <w:kern w:val="0"/>
                <w:szCs w:val="24"/>
                <w:lang w:eastAsia="en-US"/>
              </w:rPr>
              <w:t>;</w:t>
            </w:r>
            <w:r w:rsidR="00F732B0" w:rsidRPr="0037069C">
              <w:rPr>
                <w:rFonts w:cs="Times New Roman"/>
                <w:szCs w:val="24"/>
              </w:rPr>
              <w:t xml:space="preserve"> </w:t>
            </w:r>
          </w:p>
          <w:p w14:paraId="3C87DD06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pārtikas augu </w:t>
            </w:r>
            <w:r w:rsidR="00544010" w:rsidRPr="0037069C">
              <w:rPr>
                <w:rFonts w:cs="Times New Roman"/>
                <w:szCs w:val="24"/>
              </w:rPr>
              <w:t>GFV</w:t>
            </w:r>
            <w:r w:rsidRPr="0037069C">
              <w:rPr>
                <w:rFonts w:cs="Times New Roman"/>
                <w:szCs w:val="24"/>
              </w:rPr>
              <w:t xml:space="preserve"> skait</w:t>
            </w:r>
            <w:r w:rsidR="00544010" w:rsidRPr="0037069C">
              <w:rPr>
                <w:rFonts w:cs="Times New Roman"/>
                <w:szCs w:val="24"/>
              </w:rPr>
              <w:t>s</w:t>
            </w:r>
            <w:r w:rsidRPr="0037069C">
              <w:rPr>
                <w:rFonts w:cs="Times New Roman"/>
                <w:szCs w:val="24"/>
              </w:rPr>
              <w:t xml:space="preserve"> 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>–</w:t>
            </w:r>
            <w:r w:rsidRPr="0037069C">
              <w:rPr>
                <w:rFonts w:cs="Times New Roman"/>
                <w:szCs w:val="24"/>
              </w:rPr>
              <w:t xml:space="preserve"> 464</w:t>
            </w:r>
            <w:r w:rsidR="00544010" w:rsidRPr="0037069C">
              <w:rPr>
                <w:rFonts w:cs="Times New Roman"/>
                <w:szCs w:val="24"/>
              </w:rPr>
              <w:t>;</w:t>
            </w:r>
          </w:p>
          <w:p w14:paraId="4336F1CB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Latvijas izcelsmes telpaugu genofonda un references kolekciju uzturošā selekcija, </w:t>
            </w:r>
            <w:r w:rsidR="00544010" w:rsidRPr="0037069C">
              <w:rPr>
                <w:rFonts w:cs="Times New Roman"/>
                <w:szCs w:val="24"/>
              </w:rPr>
              <w:t>GFV</w:t>
            </w:r>
            <w:r w:rsidRPr="0037069C">
              <w:rPr>
                <w:rFonts w:cs="Times New Roman"/>
                <w:szCs w:val="24"/>
              </w:rPr>
              <w:t xml:space="preserve"> skaits 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>– 493</w:t>
            </w:r>
            <w:r w:rsidR="00544010" w:rsidRPr="0037069C">
              <w:rPr>
                <w:rFonts w:cs="Times New Roman"/>
                <w:szCs w:val="24"/>
              </w:rPr>
              <w:t>;</w:t>
            </w:r>
          </w:p>
          <w:p w14:paraId="2DE6BE95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herbāriju</w:t>
            </w:r>
            <w:r w:rsidR="00544010" w:rsidRPr="0037069C">
              <w:rPr>
                <w:rFonts w:cs="Times New Roman"/>
                <w:szCs w:val="24"/>
              </w:rPr>
              <w:t xml:space="preserve"> paraugu (lapu) skaits – 50 385;</w:t>
            </w:r>
          </w:p>
          <w:p w14:paraId="082A18B3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cita veida fiksētās kolekcijas, vienību skaits:</w:t>
            </w:r>
          </w:p>
          <w:p w14:paraId="520231D7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čiekuru kolekcija – 3 220, </w:t>
            </w:r>
          </w:p>
          <w:p w14:paraId="393EE264" w14:textId="77777777" w:rsidR="00F732B0" w:rsidRPr="0037069C" w:rsidRDefault="00F732B0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kern w:val="0"/>
                <w:szCs w:val="24"/>
                <w:lang w:eastAsia="en-US"/>
              </w:rPr>
              <w:t>lapu koku augļu un sēklu kolekcija –</w:t>
            </w:r>
            <w:r w:rsidR="00F45287" w:rsidRPr="0037069C">
              <w:rPr>
                <w:rFonts w:cs="Times New Roman"/>
                <w:kern w:val="0"/>
                <w:szCs w:val="24"/>
                <w:lang w:eastAsia="en-US"/>
              </w:rPr>
              <w:t xml:space="preserve"> </w:t>
            </w:r>
            <w:r w:rsidRPr="0037069C">
              <w:rPr>
                <w:rFonts w:cs="Times New Roman"/>
                <w:kern w:val="0"/>
                <w:szCs w:val="24"/>
                <w:lang w:eastAsia="en-US"/>
              </w:rPr>
              <w:t>217</w:t>
            </w:r>
            <w:r w:rsidR="00544010" w:rsidRPr="0037069C">
              <w:rPr>
                <w:rFonts w:cs="Times New Roman"/>
                <w:szCs w:val="24"/>
              </w:rPr>
              <w:t>.</w:t>
            </w:r>
          </w:p>
          <w:p w14:paraId="3C7FF5A3" w14:textId="77777777" w:rsidR="005B38F9" w:rsidRPr="0037069C" w:rsidRDefault="005B38F9" w:rsidP="005B38F9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Veikta kolekci</w:t>
            </w:r>
            <w:r w:rsidR="007164AE" w:rsidRPr="0037069C">
              <w:rPr>
                <w:rFonts w:cs="Times New Roman"/>
                <w:szCs w:val="24"/>
              </w:rPr>
              <w:t xml:space="preserve">jās uzkrāto </w:t>
            </w:r>
            <w:proofErr w:type="spellStart"/>
            <w:r w:rsidR="007164AE" w:rsidRPr="0037069C">
              <w:rPr>
                <w:rFonts w:cs="Times New Roman"/>
                <w:szCs w:val="24"/>
              </w:rPr>
              <w:t>taksonu</w:t>
            </w:r>
            <w:proofErr w:type="spellEnd"/>
            <w:r w:rsidR="007164AE" w:rsidRPr="0037069C">
              <w:rPr>
                <w:rFonts w:cs="Times New Roman"/>
                <w:szCs w:val="24"/>
              </w:rPr>
              <w:t xml:space="preserve"> un genofonda vienību</w:t>
            </w:r>
            <w:r w:rsidRPr="0037069C">
              <w:rPr>
                <w:rFonts w:cs="Times New Roman"/>
                <w:szCs w:val="24"/>
              </w:rPr>
              <w:t xml:space="preserve"> (GF</w:t>
            </w:r>
            <w:r w:rsidR="007164AE" w:rsidRPr="0037069C">
              <w:rPr>
                <w:rFonts w:cs="Times New Roman"/>
                <w:szCs w:val="24"/>
              </w:rPr>
              <w:t>V</w:t>
            </w:r>
            <w:r w:rsidRPr="0037069C">
              <w:rPr>
                <w:rFonts w:cs="Times New Roman"/>
                <w:szCs w:val="24"/>
              </w:rPr>
              <w:t xml:space="preserve">) saglabāšanas lietderības izvērtēšana, atsakoties no neperspektīvo </w:t>
            </w:r>
            <w:proofErr w:type="spellStart"/>
            <w:r w:rsidR="007164AE" w:rsidRPr="0037069C">
              <w:rPr>
                <w:rFonts w:cs="Times New Roman"/>
                <w:szCs w:val="24"/>
              </w:rPr>
              <w:t>taksonu</w:t>
            </w:r>
            <w:proofErr w:type="spellEnd"/>
            <w:r w:rsidR="007164AE" w:rsidRPr="0037069C">
              <w:rPr>
                <w:rFonts w:cs="Times New Roman"/>
                <w:szCs w:val="24"/>
              </w:rPr>
              <w:t xml:space="preserve"> un GFV</w:t>
            </w:r>
            <w:r w:rsidRPr="0037069C">
              <w:rPr>
                <w:rFonts w:cs="Times New Roman"/>
                <w:szCs w:val="24"/>
              </w:rPr>
              <w:t xml:space="preserve"> tālākas uzturēšanas</w:t>
            </w:r>
            <w:r w:rsidR="007164AE" w:rsidRPr="0037069C">
              <w:rPr>
                <w:rFonts w:cs="Times New Roman"/>
                <w:szCs w:val="24"/>
              </w:rPr>
              <w:t>, izdarītas</w:t>
            </w:r>
            <w:r w:rsidRPr="0037069C">
              <w:rPr>
                <w:rFonts w:cs="Times New Roman"/>
                <w:szCs w:val="24"/>
              </w:rPr>
              <w:t xml:space="preserve"> attiecīgas izmaiņas datu bāzēs un reģistros.</w:t>
            </w:r>
          </w:p>
        </w:tc>
        <w:tc>
          <w:tcPr>
            <w:tcW w:w="6124" w:type="dxa"/>
          </w:tcPr>
          <w:p w14:paraId="1F3CF87A" w14:textId="0A5B8276" w:rsidR="001570CB" w:rsidRPr="00C149C5" w:rsidRDefault="001570CB" w:rsidP="001570CB">
            <w:pPr>
              <w:ind w:firstLine="0"/>
            </w:pPr>
            <w:proofErr w:type="spellStart"/>
            <w:r w:rsidRPr="001570CB">
              <w:rPr>
                <w:i/>
                <w:iCs/>
                <w:u w:val="single"/>
              </w:rPr>
              <w:t>In</w:t>
            </w:r>
            <w:proofErr w:type="spellEnd"/>
            <w:r w:rsidRPr="001570CB">
              <w:rPr>
                <w:i/>
                <w:iCs/>
                <w:u w:val="single"/>
              </w:rPr>
              <w:t xml:space="preserve"> </w:t>
            </w:r>
            <w:proofErr w:type="spellStart"/>
            <w:r w:rsidRPr="001570CB">
              <w:rPr>
                <w:i/>
                <w:iCs/>
                <w:u w:val="single"/>
              </w:rPr>
              <w:t>vitro</w:t>
            </w:r>
            <w:proofErr w:type="spellEnd"/>
            <w:r w:rsidRPr="001570CB">
              <w:rPr>
                <w:u w:val="single"/>
              </w:rPr>
              <w:t xml:space="preserve"> kolekcijās</w:t>
            </w:r>
            <w:r>
              <w:t xml:space="preserve"> tiek uzturētas reto un aizsargājamo augu sugu, kā arī gerberu, krizantēmu, dāliju, flokšu šķirņu un kokaugu kolekcijas. </w:t>
            </w:r>
            <w:r w:rsidRPr="00B66AAB">
              <w:t xml:space="preserve">Ievadīti </w:t>
            </w:r>
            <w:proofErr w:type="spellStart"/>
            <w:r w:rsidRPr="001570CB">
              <w:rPr>
                <w:i/>
                <w:iCs/>
              </w:rPr>
              <w:t>in</w:t>
            </w:r>
            <w:proofErr w:type="spellEnd"/>
            <w:r w:rsidRPr="001570CB">
              <w:rPr>
                <w:i/>
                <w:iCs/>
              </w:rPr>
              <w:t xml:space="preserve"> </w:t>
            </w:r>
            <w:proofErr w:type="spellStart"/>
            <w:r w:rsidRPr="001570CB">
              <w:rPr>
                <w:i/>
                <w:iCs/>
              </w:rPr>
              <w:t>vitro</w:t>
            </w:r>
            <w:proofErr w:type="spellEnd"/>
            <w:r w:rsidRPr="001570CB">
              <w:rPr>
                <w:i/>
                <w:iCs/>
              </w:rPr>
              <w:t xml:space="preserve"> </w:t>
            </w:r>
            <w:r w:rsidRPr="00B66AAB">
              <w:t>kolekcijā</w:t>
            </w:r>
            <w:r>
              <w:t>:</w:t>
            </w:r>
            <w:r w:rsidRPr="00B66AAB">
              <w:rPr>
                <w:i/>
                <w:iCs/>
              </w:rPr>
              <w:t xml:space="preserve"> </w:t>
            </w:r>
            <w:r w:rsidRPr="00B66AAB">
              <w:t xml:space="preserve">10 fuksiju </w:t>
            </w:r>
            <w:proofErr w:type="spellStart"/>
            <w:r w:rsidRPr="00B66AAB">
              <w:t>taksoni</w:t>
            </w:r>
            <w:proofErr w:type="spellEnd"/>
            <w:r>
              <w:t xml:space="preserve">; </w:t>
            </w:r>
            <w:r w:rsidR="00D97BFD" w:rsidRPr="00C149C5">
              <w:t>a</w:t>
            </w:r>
            <w:r w:rsidR="004B454B" w:rsidRPr="00C149C5">
              <w:t xml:space="preserve">izsargājamo augu kolekcija papildināta ar jūrmalas </w:t>
            </w:r>
            <w:proofErr w:type="spellStart"/>
            <w:r w:rsidR="004B454B" w:rsidRPr="00C149C5">
              <w:t>zilpodžu</w:t>
            </w:r>
            <w:proofErr w:type="spellEnd"/>
            <w:r w:rsidR="004B454B" w:rsidRPr="00C149C5">
              <w:t xml:space="preserve"> paraugiem no trijām Latvijas populācijām un 5 ārvalstu izcelsmes paraugiem – Vācija -</w:t>
            </w:r>
            <w:r w:rsidR="009F0CDA" w:rsidRPr="00C149C5">
              <w:t xml:space="preserve"> </w:t>
            </w:r>
            <w:r w:rsidR="004B454B" w:rsidRPr="00C149C5">
              <w:t>2 un pa vienam no Lielbritānijas, Itālijas un Igaunijas</w:t>
            </w:r>
            <w:r w:rsidR="000B14D7" w:rsidRPr="00C149C5">
              <w:t xml:space="preserve">. </w:t>
            </w:r>
            <w:r w:rsidR="001A24CE">
              <w:t xml:space="preserve">Fuksiju kolekcija papildināta ar 19 </w:t>
            </w:r>
            <w:proofErr w:type="spellStart"/>
            <w:r w:rsidR="001A24CE">
              <w:t>taksoniem</w:t>
            </w:r>
            <w:proofErr w:type="spellEnd"/>
            <w:r w:rsidR="001A24CE">
              <w:t xml:space="preserve">; sākta veidot </w:t>
            </w:r>
            <w:proofErr w:type="spellStart"/>
            <w:r w:rsidR="001A24CE">
              <w:t>verbēnu</w:t>
            </w:r>
            <w:proofErr w:type="spellEnd"/>
            <w:r w:rsidR="001A24CE">
              <w:t xml:space="preserve"> kolekcija </w:t>
            </w:r>
            <w:proofErr w:type="spellStart"/>
            <w:r w:rsidR="001A24CE" w:rsidRPr="001A4BFC">
              <w:rPr>
                <w:i/>
                <w:iCs/>
              </w:rPr>
              <w:t>in</w:t>
            </w:r>
            <w:proofErr w:type="spellEnd"/>
            <w:r w:rsidR="001A24CE" w:rsidRPr="001A4BFC">
              <w:rPr>
                <w:i/>
                <w:iCs/>
              </w:rPr>
              <w:t xml:space="preserve"> </w:t>
            </w:r>
            <w:proofErr w:type="spellStart"/>
            <w:r w:rsidR="001A24CE" w:rsidRPr="001A4BFC">
              <w:rPr>
                <w:i/>
                <w:iCs/>
              </w:rPr>
              <w:t>vitro</w:t>
            </w:r>
            <w:proofErr w:type="spellEnd"/>
            <w:r w:rsidR="001A24CE" w:rsidRPr="001A4BFC">
              <w:t xml:space="preserve"> </w:t>
            </w:r>
            <w:r w:rsidR="001A24CE">
              <w:t xml:space="preserve">ar 9 </w:t>
            </w:r>
            <w:proofErr w:type="spellStart"/>
            <w:r w:rsidR="001A24CE">
              <w:t>taksoniem</w:t>
            </w:r>
            <w:proofErr w:type="spellEnd"/>
            <w:r w:rsidR="001A24CE">
              <w:t>.</w:t>
            </w:r>
          </w:p>
          <w:p w14:paraId="51C8B882" w14:textId="3D6DAD08" w:rsidR="00C53A84" w:rsidRPr="00C149C5" w:rsidRDefault="000B14D7" w:rsidP="001570CB">
            <w:pPr>
              <w:ind w:firstLine="0"/>
            </w:pPr>
            <w:proofErr w:type="spellStart"/>
            <w:r w:rsidRPr="00C149C5">
              <w:rPr>
                <w:i/>
                <w:iCs/>
              </w:rPr>
              <w:t>In</w:t>
            </w:r>
            <w:proofErr w:type="spellEnd"/>
            <w:r w:rsidRPr="00C149C5">
              <w:rPr>
                <w:i/>
                <w:iCs/>
              </w:rPr>
              <w:t xml:space="preserve"> </w:t>
            </w:r>
            <w:proofErr w:type="spellStart"/>
            <w:r w:rsidRPr="00C149C5">
              <w:rPr>
                <w:i/>
                <w:iCs/>
              </w:rPr>
              <w:t>vitro</w:t>
            </w:r>
            <w:proofErr w:type="spellEnd"/>
            <w:r w:rsidRPr="00C149C5">
              <w:t xml:space="preserve"> pavairoti un atdoti izstādīšanai </w:t>
            </w:r>
            <w:proofErr w:type="spellStart"/>
            <w:r w:rsidRPr="00C149C5">
              <w:rPr>
                <w:i/>
                <w:iCs/>
              </w:rPr>
              <w:t>ex</w:t>
            </w:r>
            <w:proofErr w:type="spellEnd"/>
            <w:r w:rsidRPr="00C149C5">
              <w:rPr>
                <w:i/>
                <w:iCs/>
              </w:rPr>
              <w:t xml:space="preserve"> </w:t>
            </w:r>
            <w:proofErr w:type="spellStart"/>
            <w:r w:rsidRPr="00C149C5">
              <w:rPr>
                <w:i/>
                <w:iCs/>
              </w:rPr>
              <w:t>vitro</w:t>
            </w:r>
            <w:proofErr w:type="spellEnd"/>
            <w:r w:rsidRPr="00C149C5">
              <w:t xml:space="preserve">: </w:t>
            </w:r>
            <w:r w:rsidR="0011551E" w:rsidRPr="00C149C5">
              <w:t xml:space="preserve">lilijas (400 </w:t>
            </w:r>
            <w:proofErr w:type="spellStart"/>
            <w:r w:rsidR="0011551E" w:rsidRPr="00C149C5">
              <w:t>gb</w:t>
            </w:r>
            <w:proofErr w:type="spellEnd"/>
            <w:r w:rsidR="0011551E" w:rsidRPr="00C149C5">
              <w:t xml:space="preserve">); </w:t>
            </w:r>
            <w:r w:rsidR="00C53A84" w:rsidRPr="00C149C5">
              <w:t xml:space="preserve">ģipsenes – 66; fuksijas – 54, Misūri </w:t>
            </w:r>
            <w:proofErr w:type="spellStart"/>
            <w:r w:rsidR="00C53A84" w:rsidRPr="00C149C5">
              <w:t>nakstssveces</w:t>
            </w:r>
            <w:proofErr w:type="spellEnd"/>
            <w:r w:rsidR="00C53A84" w:rsidRPr="00C149C5">
              <w:t xml:space="preserve"> – 50; krizantēmas </w:t>
            </w:r>
            <w:r w:rsidR="00D076F1" w:rsidRPr="00D076F1">
              <w:rPr>
                <w:color w:val="00B050"/>
              </w:rPr>
              <w:t>–</w:t>
            </w:r>
            <w:r w:rsidR="00C53A84" w:rsidRPr="00D076F1">
              <w:rPr>
                <w:color w:val="00B050"/>
              </w:rPr>
              <w:t xml:space="preserve"> </w:t>
            </w:r>
            <w:r w:rsidR="00C53A84" w:rsidRPr="00C149C5">
              <w:t>2845;</w:t>
            </w:r>
          </w:p>
          <w:p w14:paraId="6761AAD8" w14:textId="3B42F774" w:rsidR="000B14D7" w:rsidRPr="00C149C5" w:rsidRDefault="00F64514" w:rsidP="001570CB">
            <w:pPr>
              <w:ind w:firstLine="0"/>
            </w:pPr>
            <w:proofErr w:type="spellStart"/>
            <w:r w:rsidRPr="00C149C5">
              <w:t>jaunveidotai</w:t>
            </w:r>
            <w:proofErr w:type="spellEnd"/>
            <w:r w:rsidRPr="00C149C5">
              <w:t xml:space="preserve"> biotopu ekspozīcijai: </w:t>
            </w:r>
            <w:r w:rsidR="0011551E" w:rsidRPr="00C149C5">
              <w:t>neļķes (</w:t>
            </w:r>
            <w:proofErr w:type="spellStart"/>
            <w:r w:rsidR="0011551E" w:rsidRPr="00C149C5">
              <w:rPr>
                <w:i/>
                <w:iCs/>
              </w:rPr>
              <w:t>Dianthus</w:t>
            </w:r>
            <w:proofErr w:type="spellEnd"/>
            <w:r w:rsidR="0011551E" w:rsidRPr="00C149C5">
              <w:rPr>
                <w:i/>
                <w:iCs/>
              </w:rPr>
              <w:t xml:space="preserve"> </w:t>
            </w:r>
            <w:proofErr w:type="spellStart"/>
            <w:r w:rsidR="0011551E" w:rsidRPr="00C149C5">
              <w:rPr>
                <w:i/>
                <w:iCs/>
              </w:rPr>
              <w:t>superbus</w:t>
            </w:r>
            <w:proofErr w:type="spellEnd"/>
            <w:r w:rsidR="0011551E" w:rsidRPr="00C149C5">
              <w:rPr>
                <w:i/>
                <w:iCs/>
              </w:rPr>
              <w:t xml:space="preserve">, D. </w:t>
            </w:r>
            <w:proofErr w:type="spellStart"/>
            <w:r w:rsidR="0011551E" w:rsidRPr="00C149C5">
              <w:rPr>
                <w:i/>
                <w:iCs/>
              </w:rPr>
              <w:t>fischeri</w:t>
            </w:r>
            <w:proofErr w:type="spellEnd"/>
            <w:r w:rsidR="0011551E" w:rsidRPr="00C149C5">
              <w:rPr>
                <w:i/>
                <w:iCs/>
              </w:rPr>
              <w:t xml:space="preserve">, </w:t>
            </w:r>
            <w:proofErr w:type="spellStart"/>
            <w:r w:rsidR="0011551E" w:rsidRPr="00C149C5">
              <w:rPr>
                <w:i/>
                <w:iCs/>
              </w:rPr>
              <w:t>D.arenarius</w:t>
            </w:r>
            <w:proofErr w:type="spellEnd"/>
            <w:r w:rsidRPr="00C149C5">
              <w:t>)</w:t>
            </w:r>
            <w:r w:rsidR="0011551E" w:rsidRPr="00C149C5">
              <w:t xml:space="preserve"> – 100 </w:t>
            </w:r>
            <w:proofErr w:type="spellStart"/>
            <w:r w:rsidRPr="00C149C5">
              <w:t>gb</w:t>
            </w:r>
            <w:proofErr w:type="spellEnd"/>
            <w:r w:rsidRPr="00C149C5">
              <w:t>.;</w:t>
            </w:r>
            <w:r w:rsidR="0011551E" w:rsidRPr="00C149C5">
              <w:t xml:space="preserve"> citi </w:t>
            </w:r>
            <w:r w:rsidRPr="00C149C5">
              <w:t xml:space="preserve">augi (17 sugas) – 470 </w:t>
            </w:r>
            <w:proofErr w:type="spellStart"/>
            <w:r w:rsidRPr="00C149C5">
              <w:t>gb</w:t>
            </w:r>
            <w:proofErr w:type="spellEnd"/>
            <w:r w:rsidRPr="00C149C5">
              <w:t>.;</w:t>
            </w:r>
            <w:r w:rsidR="00C53A84" w:rsidRPr="00C149C5">
              <w:t xml:space="preserve"> Latvijas aizsargājamo augu – 3 sugu 69 </w:t>
            </w:r>
            <w:proofErr w:type="spellStart"/>
            <w:r w:rsidR="00C53A84" w:rsidRPr="00C149C5">
              <w:t>gb</w:t>
            </w:r>
            <w:proofErr w:type="spellEnd"/>
            <w:r w:rsidR="00C53A84" w:rsidRPr="00C149C5">
              <w:t>.</w:t>
            </w:r>
          </w:p>
          <w:p w14:paraId="3CEC773C" w14:textId="40DDF925" w:rsidR="00F64514" w:rsidRDefault="00F64514" w:rsidP="001570CB">
            <w:pPr>
              <w:ind w:firstLine="0"/>
            </w:pPr>
            <w:r>
              <w:t>Vides risinājumu institūta pa</w:t>
            </w:r>
            <w:r w:rsidR="00652308">
              <w:t>r</w:t>
            </w:r>
            <w:r>
              <w:t xml:space="preserve">tnerim SIA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 w:rsidR="00C53A84">
              <w:t xml:space="preserve"> nodoti 1848 jūrmalas </w:t>
            </w:r>
            <w:proofErr w:type="spellStart"/>
            <w:r w:rsidR="00C53A84">
              <w:t>zilpodžu</w:t>
            </w:r>
            <w:proofErr w:type="spellEnd"/>
            <w:r w:rsidR="00C53A84">
              <w:t xml:space="preserve"> stādi</w:t>
            </w:r>
            <w:r w:rsidR="00BE46C6">
              <w:t>.</w:t>
            </w:r>
          </w:p>
          <w:p w14:paraId="6DF142DE" w14:textId="319A4047" w:rsidR="004C0E79" w:rsidRDefault="001908D0" w:rsidP="0017249C">
            <w:pPr>
              <w:pStyle w:val="ListParagraph"/>
              <w:ind w:left="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996116" w:rsidRPr="001908D0">
              <w:rPr>
                <w:rFonts w:cs="Times New Roman"/>
                <w:szCs w:val="24"/>
              </w:rPr>
              <w:t xml:space="preserve">ārtikas augu GFV skaits </w:t>
            </w:r>
            <w:r w:rsidR="00996116" w:rsidRPr="001908D0">
              <w:rPr>
                <w:rFonts w:cs="Times New Roman"/>
                <w:kern w:val="0"/>
                <w:szCs w:val="24"/>
                <w:lang w:eastAsia="en-US"/>
              </w:rPr>
              <w:t>–</w:t>
            </w:r>
            <w:r w:rsidR="003209B6">
              <w:rPr>
                <w:rFonts w:cs="Times New Roman"/>
                <w:kern w:val="0"/>
                <w:szCs w:val="24"/>
                <w:lang w:eastAsia="en-US"/>
              </w:rPr>
              <w:t xml:space="preserve"> 464.</w:t>
            </w:r>
          </w:p>
          <w:p w14:paraId="54FA08A2" w14:textId="77777777" w:rsidR="001908D0" w:rsidRDefault="001908D0" w:rsidP="001908D0">
            <w:pPr>
              <w:pStyle w:val="ListParagraph"/>
              <w:ind w:left="6"/>
              <w:rPr>
                <w:rFonts w:cs="Times New Roman"/>
                <w:bCs/>
                <w:szCs w:val="24"/>
              </w:rPr>
            </w:pPr>
            <w:r w:rsidRPr="001908D0">
              <w:rPr>
                <w:rFonts w:cs="Times New Roman"/>
                <w:bCs/>
                <w:szCs w:val="24"/>
              </w:rPr>
              <w:t xml:space="preserve">Telpaugu </w:t>
            </w:r>
            <w:r>
              <w:rPr>
                <w:rFonts w:cs="Times New Roman"/>
                <w:bCs/>
                <w:szCs w:val="24"/>
              </w:rPr>
              <w:t>GFV skaits – 493.</w:t>
            </w:r>
          </w:p>
          <w:p w14:paraId="13FF49DB" w14:textId="0F97DF6E" w:rsidR="007B63A8" w:rsidRPr="001908D0" w:rsidRDefault="007B63A8" w:rsidP="001908D0">
            <w:pPr>
              <w:pStyle w:val="ListParagraph"/>
              <w:ind w:left="6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Dendrofloras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nodaļā: veikti kolekciju papildināšanas darbi – kopumā kolekcija papildināta ar 272 </w:t>
            </w:r>
            <w:proofErr w:type="spellStart"/>
            <w:r>
              <w:rPr>
                <w:rFonts w:cs="Times New Roman"/>
                <w:bCs/>
                <w:szCs w:val="24"/>
              </w:rPr>
              <w:t>g.f.v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. (382 augiem). Veikta </w:t>
            </w:r>
            <w:proofErr w:type="spellStart"/>
            <w:r>
              <w:rPr>
                <w:rFonts w:cs="Times New Roman"/>
                <w:bCs/>
                <w:szCs w:val="24"/>
              </w:rPr>
              <w:t>taksonu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verifikācija ģintīs </w:t>
            </w:r>
            <w:proofErr w:type="spellStart"/>
            <w:r>
              <w:rPr>
                <w:rFonts w:cs="Times New Roman"/>
                <w:bCs/>
                <w:szCs w:val="24"/>
              </w:rPr>
              <w:t>Berberis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un </w:t>
            </w:r>
            <w:proofErr w:type="spellStart"/>
            <w:r>
              <w:rPr>
                <w:rFonts w:cs="Times New Roman"/>
                <w:bCs/>
                <w:szCs w:val="24"/>
              </w:rPr>
              <w:t>Lonicera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Cs/>
                <w:szCs w:val="24"/>
              </w:rPr>
              <w:t>Euonymus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(10 </w:t>
            </w:r>
            <w:proofErr w:type="spellStart"/>
            <w:r>
              <w:rPr>
                <w:rFonts w:cs="Times New Roman"/>
                <w:bCs/>
                <w:szCs w:val="24"/>
              </w:rPr>
              <w:t>taksoni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) ievākts herbārija materiāls </w:t>
            </w:r>
            <w:r w:rsidR="00857BE1">
              <w:rPr>
                <w:rFonts w:cs="Times New Roman"/>
                <w:bCs/>
                <w:szCs w:val="24"/>
              </w:rPr>
              <w:t>49</w:t>
            </w:r>
            <w:r>
              <w:rPr>
                <w:rFonts w:cs="Times New Roman"/>
                <w:bCs/>
                <w:szCs w:val="24"/>
              </w:rPr>
              <w:t xml:space="preserve"> paraugi. Izvērtēta pavairošanas nepieciešamība </w:t>
            </w:r>
            <w:r w:rsidR="00284DE1">
              <w:rPr>
                <w:rFonts w:cs="Times New Roman"/>
                <w:bCs/>
                <w:szCs w:val="24"/>
              </w:rPr>
              <w:t>un ievākti bā</w:t>
            </w:r>
            <w:r w:rsidR="00E13C25">
              <w:rPr>
                <w:rFonts w:cs="Times New Roman"/>
                <w:bCs/>
                <w:szCs w:val="24"/>
              </w:rPr>
              <w:t>r</w:t>
            </w:r>
            <w:r w:rsidR="00284DE1">
              <w:rPr>
                <w:rFonts w:cs="Times New Roman"/>
                <w:bCs/>
                <w:szCs w:val="24"/>
              </w:rPr>
              <w:t xml:space="preserve">beļu un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ēriku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 dzimtas augu spraudeņi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taksonu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 atjaunošanai un pavairošanai (10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taksoni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). 2021 gada stādījumi atzīmēti stādījumu plānos. Sagatavotas un izvietotas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Berberis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Euonymus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Ericaceae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Juglans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 un 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Populus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 xml:space="preserve"> etiķetes dendrārijā. </w:t>
            </w:r>
            <w:r w:rsidR="00BC76C0">
              <w:rPr>
                <w:rFonts w:cs="Times New Roman"/>
                <w:bCs/>
                <w:szCs w:val="24"/>
              </w:rPr>
              <w:t xml:space="preserve">Pabeigta 2020.g. ievāktā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Alnus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Carpinus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 un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Prunus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 materiāla verifikācija. Veiktas izmaiņas kartotēkā un datu bāzē.  Sagatavoti 10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Alnus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 un 5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Prunus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 ģints </w:t>
            </w:r>
            <w:proofErr w:type="spellStart"/>
            <w:r w:rsidR="00BC76C0">
              <w:rPr>
                <w:rFonts w:cs="Times New Roman"/>
                <w:bCs/>
                <w:szCs w:val="24"/>
              </w:rPr>
              <w:t>taksonu</w:t>
            </w:r>
            <w:proofErr w:type="spellEnd"/>
            <w:r w:rsidR="00BC76C0">
              <w:rPr>
                <w:rFonts w:cs="Times New Roman"/>
                <w:bCs/>
                <w:szCs w:val="24"/>
              </w:rPr>
              <w:t xml:space="preserve"> apraksti. </w:t>
            </w:r>
            <w:r w:rsidR="00284DE1">
              <w:rPr>
                <w:rFonts w:cs="Times New Roman"/>
                <w:bCs/>
                <w:szCs w:val="24"/>
              </w:rPr>
              <w:t>Veikti kārtējie kopšanas darbi dendrārijā. Augu aizsardzības zinātniskā</w:t>
            </w:r>
            <w:r w:rsidR="00E13C25">
              <w:rPr>
                <w:rFonts w:cs="Times New Roman"/>
                <w:bCs/>
                <w:szCs w:val="24"/>
              </w:rPr>
              <w:t>m</w:t>
            </w:r>
            <w:r w:rsidR="00284DE1">
              <w:rPr>
                <w:rFonts w:cs="Times New Roman"/>
                <w:bCs/>
                <w:szCs w:val="24"/>
              </w:rPr>
              <w:t xml:space="preserve"> institūta</w:t>
            </w:r>
            <w:r w:rsidR="00E13C25">
              <w:rPr>
                <w:rFonts w:cs="Times New Roman"/>
                <w:bCs/>
                <w:szCs w:val="24"/>
              </w:rPr>
              <w:t>m</w:t>
            </w:r>
            <w:r w:rsidR="00284DE1">
              <w:rPr>
                <w:rFonts w:cs="Times New Roman"/>
                <w:bCs/>
                <w:szCs w:val="24"/>
              </w:rPr>
              <w:t xml:space="preserve"> “</w:t>
            </w:r>
            <w:proofErr w:type="spellStart"/>
            <w:r w:rsidR="00284DE1">
              <w:rPr>
                <w:rFonts w:cs="Times New Roman"/>
                <w:bCs/>
                <w:szCs w:val="24"/>
              </w:rPr>
              <w:t>Agrihorts</w:t>
            </w:r>
            <w:proofErr w:type="spellEnd"/>
            <w:r w:rsidR="00284DE1">
              <w:rPr>
                <w:rFonts w:cs="Times New Roman"/>
                <w:bCs/>
                <w:szCs w:val="24"/>
              </w:rPr>
              <w:t>” nodoti 30 bārbeļu paraugi rūsas sēņu izpētei.</w:t>
            </w:r>
          </w:p>
        </w:tc>
      </w:tr>
      <w:tr w:rsidR="004C0E79" w:rsidRPr="0037069C" w14:paraId="2B847552" w14:textId="77777777" w:rsidTr="00761791">
        <w:tc>
          <w:tcPr>
            <w:tcW w:w="2689" w:type="dxa"/>
          </w:tcPr>
          <w:p w14:paraId="6082633E" w14:textId="77777777" w:rsidR="004C0E79" w:rsidRPr="0037069C" w:rsidRDefault="004C0E79" w:rsidP="002C31A5">
            <w:pPr>
              <w:pStyle w:val="NormalWeb"/>
              <w:numPr>
                <w:ilvl w:val="1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ind w:left="284" w:firstLine="283"/>
              <w:jc w:val="both"/>
            </w:pPr>
            <w:r w:rsidRPr="0037069C">
              <w:t>veidot un uzturēt zinātniski pamatotu āra dekoratīvo un pārtikas, kā arī telpaugu ekspozīciju kā sabiedrības izglītošanas un rekreācijas objektu</w:t>
            </w:r>
            <w:r w:rsidR="00152A9B" w:rsidRPr="0037069C">
              <w:t>;</w:t>
            </w:r>
          </w:p>
        </w:tc>
        <w:tc>
          <w:tcPr>
            <w:tcW w:w="1417" w:type="dxa"/>
          </w:tcPr>
          <w:p w14:paraId="052618BE" w14:textId="618F58CF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218FF4FC" w14:textId="62B9D856" w:rsidR="004C0E79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</w:t>
            </w:r>
            <w:r w:rsidR="00443DE2" w:rsidRPr="0037069C">
              <w:rPr>
                <w:rFonts w:cs="Times New Roman"/>
                <w:szCs w:val="24"/>
              </w:rPr>
              <w:t>o</w:t>
            </w:r>
            <w:r w:rsidRPr="0037069C">
              <w:rPr>
                <w:rFonts w:cs="Times New Roman"/>
                <w:szCs w:val="24"/>
              </w:rPr>
              <w:t xml:space="preserve"> ekspozīciju skait</w:t>
            </w:r>
            <w:r w:rsidR="007164AE" w:rsidRPr="0037069C">
              <w:rPr>
                <w:rFonts w:cs="Times New Roman"/>
                <w:szCs w:val="24"/>
              </w:rPr>
              <w:t>s</w:t>
            </w:r>
            <w:r w:rsidR="00B80991" w:rsidRPr="0037069C">
              <w:rPr>
                <w:rFonts w:cs="Times New Roman"/>
                <w:szCs w:val="24"/>
              </w:rPr>
              <w:t xml:space="preserve"> – 16</w:t>
            </w:r>
            <w:r w:rsidR="00DD1518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73A2DABB" w14:textId="77777777" w:rsidR="003209B6" w:rsidRDefault="003209B6" w:rsidP="009336E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Uzturēto ekspozīciju skaits – 16. </w:t>
            </w:r>
          </w:p>
          <w:p w14:paraId="788E3E4E" w14:textId="3AF7EAF4" w:rsidR="004C0E79" w:rsidRPr="00384321" w:rsidRDefault="003209B6" w:rsidP="009336E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Tiek </w:t>
            </w:r>
            <w:r w:rsidR="00996116" w:rsidRPr="001908D0">
              <w:rPr>
                <w:szCs w:val="24"/>
              </w:rPr>
              <w:t xml:space="preserve">veikta </w:t>
            </w:r>
            <w:r w:rsidR="00CB757D" w:rsidRPr="005E2954">
              <w:rPr>
                <w:spacing w:val="1"/>
                <w:szCs w:val="24"/>
              </w:rPr>
              <w:t>„</w:t>
            </w:r>
            <w:r w:rsidR="00CB757D" w:rsidRPr="005E2954">
              <w:rPr>
                <w:spacing w:val="-3"/>
                <w:szCs w:val="24"/>
              </w:rPr>
              <w:t>Pārtikas, ārstniecības un aizsargājamo augu ekspozīcijas un lapenes izbūve Nacionālajā botāniskajā dārzā 3.kārta</w:t>
            </w:r>
            <w:r w:rsidR="00CB757D" w:rsidRPr="005E2954">
              <w:rPr>
                <w:szCs w:val="24"/>
              </w:rPr>
              <w:t>”</w:t>
            </w:r>
            <w:r w:rsidR="00CB757D">
              <w:rPr>
                <w:spacing w:val="3"/>
                <w:szCs w:val="24"/>
              </w:rPr>
              <w:t xml:space="preserve"> </w:t>
            </w:r>
            <w:r w:rsidR="00CB757D">
              <w:rPr>
                <w:spacing w:val="-1"/>
                <w:szCs w:val="24"/>
              </w:rPr>
              <w:t>a</w:t>
            </w:r>
            <w:r w:rsidR="00CB757D">
              <w:rPr>
                <w:szCs w:val="24"/>
              </w:rPr>
              <w:t>r identifik</w:t>
            </w:r>
            <w:r w:rsidR="00CB757D">
              <w:rPr>
                <w:spacing w:val="-1"/>
                <w:szCs w:val="24"/>
              </w:rPr>
              <w:t>āc</w:t>
            </w:r>
            <w:r w:rsidR="00CB757D">
              <w:rPr>
                <w:szCs w:val="24"/>
              </w:rPr>
              <w:t>i</w:t>
            </w:r>
            <w:r w:rsidR="00CB757D">
              <w:rPr>
                <w:spacing w:val="1"/>
                <w:szCs w:val="24"/>
              </w:rPr>
              <w:t>j</w:t>
            </w:r>
            <w:r w:rsidR="00CB757D">
              <w:rPr>
                <w:spacing w:val="-1"/>
                <w:szCs w:val="24"/>
              </w:rPr>
              <w:t>a</w:t>
            </w:r>
            <w:r w:rsidR="00CB757D">
              <w:rPr>
                <w:szCs w:val="24"/>
              </w:rPr>
              <w:t xml:space="preserve">s </w:t>
            </w:r>
            <w:r w:rsidR="00CB757D">
              <w:rPr>
                <w:spacing w:val="1"/>
                <w:szCs w:val="24"/>
              </w:rPr>
              <w:t xml:space="preserve"> </w:t>
            </w:r>
            <w:r w:rsidR="00CB757D">
              <w:rPr>
                <w:szCs w:val="24"/>
              </w:rPr>
              <w:t>N</w:t>
            </w:r>
            <w:r w:rsidR="00CB757D">
              <w:rPr>
                <w:spacing w:val="-1"/>
                <w:szCs w:val="24"/>
              </w:rPr>
              <w:t>r</w:t>
            </w:r>
            <w:r w:rsidR="00CB757D">
              <w:rPr>
                <w:szCs w:val="24"/>
              </w:rPr>
              <w:t xml:space="preserve">. </w:t>
            </w:r>
            <w:r w:rsidR="00CB757D">
              <w:rPr>
                <w:spacing w:val="1"/>
                <w:szCs w:val="24"/>
              </w:rPr>
              <w:t xml:space="preserve"> NBD 2021/5,</w:t>
            </w:r>
            <w:r w:rsidR="00996116" w:rsidRPr="001908D0">
              <w:rPr>
                <w:szCs w:val="24"/>
              </w:rPr>
              <w:t xml:space="preserve"> izbūvētas </w:t>
            </w:r>
            <w:proofErr w:type="spellStart"/>
            <w:r w:rsidR="00996116" w:rsidRPr="001908D0">
              <w:rPr>
                <w:szCs w:val="24"/>
              </w:rPr>
              <w:t>trelāžas</w:t>
            </w:r>
            <w:proofErr w:type="spellEnd"/>
            <w:r w:rsidR="00996116" w:rsidRPr="001908D0">
              <w:rPr>
                <w:szCs w:val="24"/>
              </w:rPr>
              <w:t xml:space="preserve">, </w:t>
            </w:r>
            <w:r w:rsidR="008A248C" w:rsidRPr="00A41576">
              <w:rPr>
                <w:szCs w:val="24"/>
              </w:rPr>
              <w:t>tiek izbūvētas meža augu, mežmalas augu, sakņu dārza, lopbarības/tehnisko viengadīgo un daudzgadīgo augu zonas</w:t>
            </w:r>
            <w:r w:rsidR="00421416">
              <w:rPr>
                <w:szCs w:val="24"/>
              </w:rPr>
              <w:t>,</w:t>
            </w:r>
            <w:r w:rsidR="008A248C" w:rsidRPr="00A41576">
              <w:rPr>
                <w:szCs w:val="24"/>
              </w:rPr>
              <w:t xml:space="preserve"> </w:t>
            </w:r>
            <w:r w:rsidR="00996116" w:rsidRPr="00A41576">
              <w:rPr>
                <w:szCs w:val="24"/>
              </w:rPr>
              <w:t xml:space="preserve">ierīkota </w:t>
            </w:r>
            <w:r w:rsidR="00996116" w:rsidRPr="001908D0">
              <w:rPr>
                <w:szCs w:val="24"/>
              </w:rPr>
              <w:t>purva augu zona un pļavas augu zona</w:t>
            </w:r>
            <w:r w:rsidR="007471AC">
              <w:rPr>
                <w:szCs w:val="24"/>
              </w:rPr>
              <w:t xml:space="preserve">, </w:t>
            </w:r>
            <w:r w:rsidR="007471AC" w:rsidRPr="00384321">
              <w:rPr>
                <w:szCs w:val="24"/>
              </w:rPr>
              <w:t>kā arī kukaiņu, bišu, taureņu pievilinātāju augu zona. Ierīkotajās ūdens un krastmalu, kā arī pļavas augu zonās sastādīti augi.</w:t>
            </w:r>
          </w:p>
          <w:p w14:paraId="4155589C" w14:textId="77777777" w:rsidR="007F76CE" w:rsidRDefault="007F76CE" w:rsidP="009336EB">
            <w:pPr>
              <w:ind w:firstLine="0"/>
              <w:rPr>
                <w:rFonts w:cs="Times New Roman"/>
                <w:bCs/>
                <w:color w:val="000000" w:themeColor="text1"/>
                <w:szCs w:val="24"/>
              </w:rPr>
            </w:pPr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Veikti sezonālie ekspozīciju uzturēšanas pasākumi: iekārtota dāliju ekspozīcija (312 </w:t>
            </w:r>
            <w:proofErr w:type="spellStart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taksoni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), izrakta tulpju u.c. sīpolaugu  ekspozīcija (apm. 350 </w:t>
            </w:r>
            <w:proofErr w:type="spellStart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taksoni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), papildināta akmeņdārza ekspozīcija (12 </w:t>
            </w:r>
            <w:proofErr w:type="spellStart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taksoni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), sezonāli rekonstruētas ziemciešu ekspozīcijas (31 </w:t>
            </w:r>
            <w:proofErr w:type="spellStart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taksons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), liliju kolekcija papildināta ar veģetatīvi (t.sk. </w:t>
            </w:r>
            <w:proofErr w:type="spellStart"/>
            <w:r w:rsidRPr="003164B6">
              <w:rPr>
                <w:rFonts w:cs="Times New Roman"/>
                <w:bCs/>
                <w:i/>
                <w:iCs/>
                <w:color w:val="000000" w:themeColor="text1"/>
                <w:szCs w:val="24"/>
              </w:rPr>
              <w:t>in</w:t>
            </w:r>
            <w:proofErr w:type="spellEnd"/>
            <w:r w:rsidRPr="003164B6">
              <w:rPr>
                <w:rFonts w:cs="Times New Roman"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164B6">
              <w:rPr>
                <w:rFonts w:cs="Times New Roman"/>
                <w:bCs/>
                <w:i/>
                <w:iCs/>
                <w:color w:val="000000" w:themeColor="text1"/>
                <w:szCs w:val="24"/>
              </w:rPr>
              <w:t>vitro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 xml:space="preserve">) pavairotiem paraugiem (25 </w:t>
            </w:r>
            <w:proofErr w:type="spellStart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taksoni</w:t>
            </w:r>
            <w:proofErr w:type="spellEnd"/>
            <w:r w:rsidRPr="003164B6">
              <w:rPr>
                <w:rFonts w:cs="Times New Roman"/>
                <w:bCs/>
                <w:color w:val="000000" w:themeColor="text1"/>
                <w:szCs w:val="24"/>
              </w:rPr>
              <w:t>).</w:t>
            </w:r>
          </w:p>
          <w:p w14:paraId="331B749A" w14:textId="77777777" w:rsidR="008204E5" w:rsidRDefault="008204E5" w:rsidP="009336EB">
            <w:pPr>
              <w:ind w:firstLine="0"/>
              <w:rPr>
                <w:szCs w:val="24"/>
              </w:rPr>
            </w:pPr>
            <w:r w:rsidRPr="00C149C5">
              <w:rPr>
                <w:szCs w:val="24"/>
              </w:rPr>
              <w:t xml:space="preserve">Āra ekspozīcijās vasaras sezonā izvietoti 38 </w:t>
            </w:r>
            <w:proofErr w:type="spellStart"/>
            <w:r w:rsidRPr="00C149C5">
              <w:rPr>
                <w:szCs w:val="24"/>
              </w:rPr>
              <w:t>lielpodu</w:t>
            </w:r>
            <w:proofErr w:type="spellEnd"/>
            <w:r w:rsidRPr="00C149C5">
              <w:rPr>
                <w:szCs w:val="24"/>
              </w:rPr>
              <w:t xml:space="preserve"> telpaugi</w:t>
            </w:r>
            <w:r w:rsidR="00DD15BB">
              <w:rPr>
                <w:szCs w:val="24"/>
              </w:rPr>
              <w:t>, rudenī tie pārvietoti siltumnīcā</w:t>
            </w:r>
            <w:r w:rsidRPr="00C149C5">
              <w:rPr>
                <w:szCs w:val="24"/>
              </w:rPr>
              <w:t>.</w:t>
            </w:r>
          </w:p>
          <w:p w14:paraId="2AB637B9" w14:textId="38C3CC67" w:rsidR="007A2583" w:rsidRPr="00C149C5" w:rsidRDefault="007A2583" w:rsidP="009336EB">
            <w:pPr>
              <w:ind w:firstLine="0"/>
            </w:pPr>
            <w:r w:rsidRPr="001A4BFC">
              <w:rPr>
                <w:szCs w:val="24"/>
              </w:rPr>
              <w:t>Iz</w:t>
            </w:r>
            <w:r w:rsidR="001A4BFC" w:rsidRPr="001A4BFC">
              <w:rPr>
                <w:szCs w:val="24"/>
              </w:rPr>
              <w:t>stādīta</w:t>
            </w:r>
            <w:r w:rsidRPr="001A4BFC">
              <w:rPr>
                <w:szCs w:val="24"/>
              </w:rPr>
              <w:t xml:space="preserve"> tulpju u.c. sīpolaugu ekspozīcija, veikti sezonālie uzturēšanas pasākumi rožu, ziemciešu un dāliju kolekcijās.</w:t>
            </w:r>
            <w:r w:rsidR="00D35975">
              <w:rPr>
                <w:szCs w:val="24"/>
              </w:rPr>
              <w:t xml:space="preserve"> Veikta kolekciju ieziemošana.</w:t>
            </w:r>
          </w:p>
        </w:tc>
      </w:tr>
      <w:tr w:rsidR="004C0E79" w:rsidRPr="0037069C" w14:paraId="2F37C83B" w14:textId="77777777" w:rsidTr="00761791">
        <w:tc>
          <w:tcPr>
            <w:tcW w:w="2689" w:type="dxa"/>
          </w:tcPr>
          <w:p w14:paraId="13959EB6" w14:textId="77777777" w:rsidR="004C0E79" w:rsidRPr="0037069C" w:rsidRDefault="004C0E79" w:rsidP="006D5F3A">
            <w:pPr>
              <w:pStyle w:val="ListParagraph"/>
              <w:numPr>
                <w:ilvl w:val="1"/>
                <w:numId w:val="5"/>
              </w:numPr>
              <w:tabs>
                <w:tab w:val="left" w:pos="1021"/>
              </w:tabs>
              <w:ind w:left="284" w:firstLine="283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nodrošināt Nacionālajā botāniskajā dārzā uzturēto kolekciju publisko pieejamību</w:t>
            </w:r>
            <w:r w:rsidR="005E6EBB" w:rsidRPr="0037069C">
              <w:rPr>
                <w:rFonts w:cs="Times New Roman"/>
                <w:szCs w:val="24"/>
              </w:rPr>
              <w:t>, cik tālu to pieļauj kolekciju augu juridiskais statuss, tehniskās iespējas un drošības apsvērumi</w:t>
            </w:r>
            <w:r w:rsidR="00152A9B"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14:paraId="6DF67060" w14:textId="175C559A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2241FEEC" w14:textId="77777777" w:rsidR="004C0E79" w:rsidRPr="0037069C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NBD </w:t>
            </w:r>
            <w:r w:rsidR="00C2172F" w:rsidRPr="0037069C">
              <w:rPr>
                <w:rFonts w:cs="Times New Roman"/>
                <w:szCs w:val="24"/>
              </w:rPr>
              <w:t xml:space="preserve">ekspozīcijas un, iespēju robežās, arī pārējās kolekcijas </w:t>
            </w:r>
            <w:r w:rsidRPr="0037069C">
              <w:rPr>
                <w:rFonts w:cs="Times New Roman"/>
                <w:szCs w:val="24"/>
              </w:rPr>
              <w:t>ir pieejam</w:t>
            </w:r>
            <w:r w:rsidR="00C2172F" w:rsidRPr="0037069C">
              <w:rPr>
                <w:rFonts w:cs="Times New Roman"/>
                <w:szCs w:val="24"/>
              </w:rPr>
              <w:t>a</w:t>
            </w:r>
            <w:r w:rsidRPr="0037069C">
              <w:rPr>
                <w:rFonts w:cs="Times New Roman"/>
                <w:szCs w:val="24"/>
              </w:rPr>
              <w:t>s apmeklētājiem</w:t>
            </w:r>
            <w:r w:rsidR="003F3774" w:rsidRPr="0037069C">
              <w:rPr>
                <w:rFonts w:cs="Times New Roman"/>
                <w:szCs w:val="24"/>
              </w:rPr>
              <w:t>.</w:t>
            </w:r>
          </w:p>
          <w:p w14:paraId="58DD7AE0" w14:textId="19370227" w:rsidR="004C0E79" w:rsidRPr="0037069C" w:rsidRDefault="0095605D" w:rsidP="007D6FAB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Plānotais a</w:t>
            </w:r>
            <w:r w:rsidR="004C0E79" w:rsidRPr="0037069C">
              <w:rPr>
                <w:rFonts w:cs="Times New Roman"/>
                <w:szCs w:val="24"/>
              </w:rPr>
              <w:t>pmeklētāju skaits</w:t>
            </w:r>
            <w:r w:rsidRPr="0037069C">
              <w:rPr>
                <w:rFonts w:cs="Times New Roman"/>
                <w:szCs w:val="24"/>
              </w:rPr>
              <w:t xml:space="preserve"> gadā</w:t>
            </w:r>
            <w:r w:rsidR="00F45287" w:rsidRPr="0037069C">
              <w:rPr>
                <w:rFonts w:cs="Times New Roman"/>
                <w:szCs w:val="24"/>
              </w:rPr>
              <w:t xml:space="preserve"> –</w:t>
            </w:r>
            <w:r w:rsidR="00F45287" w:rsidRPr="00C32CAF">
              <w:rPr>
                <w:rFonts w:cs="Times New Roman"/>
                <w:szCs w:val="24"/>
              </w:rPr>
              <w:t xml:space="preserve"> </w:t>
            </w:r>
            <w:r w:rsidR="004253B5">
              <w:rPr>
                <w:rFonts w:cs="Times New Roman"/>
                <w:szCs w:val="24"/>
              </w:rPr>
              <w:t>50</w:t>
            </w:r>
            <w:r w:rsidR="005B775D" w:rsidRPr="00C32CAF">
              <w:rPr>
                <w:rFonts w:cs="Times New Roman"/>
                <w:szCs w:val="24"/>
              </w:rPr>
              <w:t> </w:t>
            </w:r>
            <w:r w:rsidRPr="00C32CAF">
              <w:rPr>
                <w:rFonts w:cs="Times New Roman"/>
                <w:szCs w:val="24"/>
              </w:rPr>
              <w:t>000</w:t>
            </w:r>
            <w:r w:rsidR="005B775D" w:rsidRPr="00C32CA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124" w:type="dxa"/>
          </w:tcPr>
          <w:p w14:paraId="43BFC6BB" w14:textId="7EFCFA2E" w:rsidR="0086631F" w:rsidRPr="00F51504" w:rsidRDefault="0019349B" w:rsidP="009336EB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91DC1">
              <w:rPr>
                <w:rFonts w:cs="Times New Roman"/>
                <w:szCs w:val="24"/>
              </w:rPr>
              <w:t xml:space="preserve">Apmeklētāju skaits </w:t>
            </w:r>
            <w:r w:rsidR="00330659" w:rsidRPr="00F91DC1">
              <w:rPr>
                <w:rFonts w:cs="Times New Roman"/>
                <w:szCs w:val="24"/>
              </w:rPr>
              <w:t>12</w:t>
            </w:r>
            <w:r w:rsidR="003209B6" w:rsidRPr="00F91DC1">
              <w:rPr>
                <w:rFonts w:cs="Times New Roman"/>
                <w:szCs w:val="24"/>
              </w:rPr>
              <w:t xml:space="preserve"> mēnešos</w:t>
            </w:r>
            <w:r w:rsidR="007E4D0B" w:rsidRPr="00F91DC1">
              <w:rPr>
                <w:rFonts w:cs="Times New Roman"/>
                <w:szCs w:val="24"/>
              </w:rPr>
              <w:t xml:space="preserve">– </w:t>
            </w:r>
            <w:r w:rsidR="00F91DC1" w:rsidRPr="00F91DC1">
              <w:rPr>
                <w:rFonts w:cs="Times New Roman"/>
                <w:szCs w:val="24"/>
              </w:rPr>
              <w:t>78</w:t>
            </w:r>
            <w:r w:rsidR="00F91DC1">
              <w:rPr>
                <w:rFonts w:cs="Times New Roman"/>
                <w:szCs w:val="24"/>
              </w:rPr>
              <w:t xml:space="preserve"> </w:t>
            </w:r>
            <w:r w:rsidR="00F91DC1" w:rsidRPr="00F91DC1">
              <w:rPr>
                <w:rFonts w:cs="Times New Roman"/>
                <w:szCs w:val="24"/>
              </w:rPr>
              <w:t>120</w:t>
            </w:r>
            <w:r w:rsidR="00330659" w:rsidRPr="00F91DC1">
              <w:rPr>
                <w:rFonts w:cs="Times New Roman"/>
                <w:szCs w:val="24"/>
              </w:rPr>
              <w:t xml:space="preserve"> </w:t>
            </w:r>
          </w:p>
        </w:tc>
      </w:tr>
      <w:tr w:rsidR="004C0E79" w:rsidRPr="0037069C" w14:paraId="3B557527" w14:textId="77777777" w:rsidTr="00761791">
        <w:tc>
          <w:tcPr>
            <w:tcW w:w="2689" w:type="dxa"/>
          </w:tcPr>
          <w:p w14:paraId="0A09402D" w14:textId="77777777" w:rsidR="004C0E79" w:rsidRPr="002E0427" w:rsidRDefault="00152A9B" w:rsidP="00642F6A">
            <w:pPr>
              <w:pStyle w:val="NormalWeb"/>
              <w:numPr>
                <w:ilvl w:val="0"/>
                <w:numId w:val="5"/>
              </w:numPr>
              <w:tabs>
                <w:tab w:val="left" w:pos="596"/>
              </w:tabs>
              <w:spacing w:before="0" w:beforeAutospacing="0" w:after="0" w:afterAutospacing="0"/>
              <w:ind w:left="0" w:firstLine="284"/>
              <w:jc w:val="both"/>
            </w:pPr>
            <w:r w:rsidRPr="002E0427">
              <w:t>V</w:t>
            </w:r>
            <w:r w:rsidR="007164AE" w:rsidRPr="002E0427">
              <w:t>eikt zinātnisko darbību bioloģijā (</w:t>
            </w:r>
            <w:r w:rsidR="004C0E79" w:rsidRPr="002E0427">
              <w:t xml:space="preserve">augu fizioloģijā, </w:t>
            </w:r>
            <w:r w:rsidR="007164AE" w:rsidRPr="002E0427">
              <w:t>botānik</w:t>
            </w:r>
            <w:r w:rsidR="00AC2BFF" w:rsidRPr="002E0427">
              <w:t>ā); lauksaimniecībā (dārzkopībā, augu selekcijā), kā arī citās ar augiem saistītās zinātnes nozarēs</w:t>
            </w:r>
          </w:p>
        </w:tc>
        <w:tc>
          <w:tcPr>
            <w:tcW w:w="1417" w:type="dxa"/>
          </w:tcPr>
          <w:p w14:paraId="1FEFAF6E" w14:textId="370DC491" w:rsidR="004C0E79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4929C176" w14:textId="77777777" w:rsidR="004C0E79" w:rsidRPr="002A773B" w:rsidRDefault="004C0E79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NBD darbinieku </w:t>
            </w:r>
            <w:r w:rsidR="00021DCE" w:rsidRPr="002A773B">
              <w:rPr>
                <w:rFonts w:cs="Times New Roman"/>
                <w:szCs w:val="24"/>
              </w:rPr>
              <w:t xml:space="preserve">iesniegto vai publicēto </w:t>
            </w:r>
            <w:r w:rsidRPr="002A773B">
              <w:rPr>
                <w:rFonts w:cs="Times New Roman"/>
                <w:szCs w:val="24"/>
              </w:rPr>
              <w:t>zinātnisko publikāciju skaits</w:t>
            </w:r>
            <w:r w:rsidR="00021DCE" w:rsidRPr="002A773B">
              <w:rPr>
                <w:rFonts w:cs="Times New Roman"/>
                <w:szCs w:val="24"/>
              </w:rPr>
              <w:t xml:space="preserve"> </w:t>
            </w:r>
            <w:r w:rsidR="00C76F72" w:rsidRPr="002A773B">
              <w:rPr>
                <w:rFonts w:cs="Times New Roman"/>
                <w:szCs w:val="24"/>
              </w:rPr>
              <w:t xml:space="preserve">– </w:t>
            </w:r>
            <w:r w:rsidR="00021DCE" w:rsidRPr="002A773B">
              <w:rPr>
                <w:rFonts w:cs="Times New Roman"/>
                <w:szCs w:val="24"/>
              </w:rPr>
              <w:t>7</w:t>
            </w:r>
            <w:r w:rsidRPr="002A773B">
              <w:rPr>
                <w:rFonts w:cs="Times New Roman"/>
                <w:szCs w:val="24"/>
              </w:rPr>
              <w:t>.</w:t>
            </w:r>
          </w:p>
          <w:p w14:paraId="61EFB60A" w14:textId="1D4E1B3E" w:rsidR="004C0E79" w:rsidRPr="002A773B" w:rsidRDefault="00021DCE" w:rsidP="007D6FAB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NBD zinātnieku dalība zinātniskajās konferencēs (dalībnieku skaits no NBD) </w:t>
            </w:r>
            <w:r w:rsidR="00C76F72" w:rsidRPr="002A773B">
              <w:rPr>
                <w:rFonts w:cs="Times New Roman"/>
                <w:szCs w:val="24"/>
              </w:rPr>
              <w:t>–</w:t>
            </w:r>
            <w:r w:rsidRPr="002A773B">
              <w:rPr>
                <w:rFonts w:cs="Times New Roman"/>
                <w:szCs w:val="24"/>
              </w:rPr>
              <w:t xml:space="preserve"> 5</w:t>
            </w:r>
            <w:r w:rsidR="00DD1518" w:rsidRPr="002A773B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5A4F48A6" w14:textId="4C4DE716" w:rsidR="001570CB" w:rsidRDefault="001570CB" w:rsidP="00D07723">
            <w:pPr>
              <w:spacing w:after="240" w:line="259" w:lineRule="auto"/>
              <w:ind w:firstLine="0"/>
              <w:contextualSpacing/>
              <w:rPr>
                <w:u w:val="single"/>
              </w:rPr>
            </w:pPr>
            <w:bookmarkStart w:id="1" w:name="_Hlk521804"/>
            <w:r>
              <w:rPr>
                <w:u w:val="single"/>
              </w:rPr>
              <w:t>Zinātniskās publikācijas</w:t>
            </w:r>
            <w:r w:rsidR="00C07AE0">
              <w:rPr>
                <w:u w:val="single"/>
              </w:rPr>
              <w:t xml:space="preserve"> </w:t>
            </w:r>
            <w:r w:rsidR="00EA6079">
              <w:rPr>
                <w:u w:val="single"/>
              </w:rPr>
              <w:t>–</w:t>
            </w:r>
            <w:r w:rsidR="00C07AE0">
              <w:rPr>
                <w:u w:val="single"/>
              </w:rPr>
              <w:t xml:space="preserve"> </w:t>
            </w:r>
            <w:r w:rsidR="00EA6079">
              <w:rPr>
                <w:b/>
                <w:bCs/>
                <w:u w:val="single"/>
              </w:rPr>
              <w:t>2,</w:t>
            </w:r>
            <w:r w:rsidR="00C07AE0">
              <w:rPr>
                <w:u w:val="single"/>
              </w:rPr>
              <w:t xml:space="preserve"> t.sk.</w:t>
            </w:r>
            <w:r>
              <w:rPr>
                <w:u w:val="single"/>
              </w:rPr>
              <w:t xml:space="preserve">: </w:t>
            </w:r>
          </w:p>
          <w:p w14:paraId="4F9C1541" w14:textId="20D92D51" w:rsidR="001A24CE" w:rsidRDefault="001A24CE" w:rsidP="007471AC">
            <w:pPr>
              <w:ind w:firstLine="0"/>
            </w:pPr>
            <w:r w:rsidRPr="003C0B05">
              <w:t xml:space="preserve">Anita </w:t>
            </w:r>
            <w:proofErr w:type="spellStart"/>
            <w:r w:rsidRPr="003C0B05">
              <w:t>Osvalde</w:t>
            </w:r>
            <w:proofErr w:type="spellEnd"/>
            <w:r w:rsidRPr="003C0B05">
              <w:t xml:space="preserve">, </w:t>
            </w:r>
            <w:r w:rsidRPr="003C0B05">
              <w:rPr>
                <w:b/>
                <w:bCs/>
              </w:rPr>
              <w:t>Gunta Jakobsone</w:t>
            </w:r>
            <w:r w:rsidRPr="003C0B05">
              <w:t xml:space="preserve">, Ieva </w:t>
            </w:r>
            <w:proofErr w:type="spellStart"/>
            <w:r w:rsidRPr="003C0B05">
              <w:t>Akmane</w:t>
            </w:r>
            <w:proofErr w:type="spellEnd"/>
            <w:r w:rsidRPr="003C0B05">
              <w:t xml:space="preserve">, Andrejs Svilāns, </w:t>
            </w:r>
            <w:r w:rsidRPr="003C0B05">
              <w:rPr>
                <w:b/>
                <w:bCs/>
              </w:rPr>
              <w:t>Ilze Dubova</w:t>
            </w:r>
            <w:r w:rsidRPr="003C0B05">
              <w:t xml:space="preserve"> 2021</w:t>
            </w:r>
            <w:r w:rsidRPr="003C0B05">
              <w:rPr>
                <w:i/>
                <w:iCs/>
              </w:rPr>
              <w:t xml:space="preserve">. </w:t>
            </w:r>
            <w:r w:rsidRPr="00442E8F">
              <w:rPr>
                <w:i/>
                <w:iCs/>
                <w:lang w:val="en-GB"/>
              </w:rPr>
              <w:t xml:space="preserve">Dianthus </w:t>
            </w:r>
            <w:proofErr w:type="spellStart"/>
            <w:r w:rsidRPr="00442E8F">
              <w:rPr>
                <w:i/>
                <w:iCs/>
                <w:lang w:val="en-GB"/>
              </w:rPr>
              <w:t>superbus</w:t>
            </w:r>
            <w:proofErr w:type="spellEnd"/>
            <w:r w:rsidRPr="00442E8F">
              <w:rPr>
                <w:lang w:val="en-GB"/>
              </w:rPr>
              <w:t xml:space="preserve"> L. as a critically endangered species in Latvia: evalu</w:t>
            </w:r>
            <w:r>
              <w:rPr>
                <w:lang w:val="en-GB"/>
              </w:rPr>
              <w:t>a</w:t>
            </w:r>
            <w:r w:rsidRPr="00442E8F">
              <w:rPr>
                <w:lang w:val="en-GB"/>
              </w:rPr>
              <w:t xml:space="preserve">tion of its growth conditions and conservation possibilities. </w:t>
            </w:r>
            <w:proofErr w:type="spellStart"/>
            <w:r w:rsidRPr="00442E8F">
              <w:rPr>
                <w:i/>
                <w:iCs/>
                <w:lang w:val="en-GB"/>
              </w:rPr>
              <w:t>AoB</w:t>
            </w:r>
            <w:proofErr w:type="spellEnd"/>
            <w:r w:rsidRPr="00442E8F">
              <w:rPr>
                <w:i/>
                <w:iCs/>
                <w:lang w:val="en-GB"/>
              </w:rPr>
              <w:t xml:space="preserve"> Plants</w:t>
            </w:r>
            <w:r w:rsidRPr="00442E8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13 (5) </w:t>
            </w:r>
            <w:r w:rsidRPr="00917D10">
              <w:rPr>
                <w:color w:val="2A2A2A"/>
                <w:shd w:val="clear" w:color="auto" w:fill="FFFFFF"/>
              </w:rPr>
              <w:t>plab051,</w:t>
            </w:r>
            <w:r>
              <w:rPr>
                <w:rFonts w:ascii="Source Sans Pro" w:hAnsi="Source Sans Pro"/>
                <w:color w:val="2A2A2A"/>
                <w:sz w:val="26"/>
                <w:szCs w:val="26"/>
                <w:shd w:val="clear" w:color="auto" w:fill="FFFFFF"/>
              </w:rPr>
              <w:t xml:space="preserve">  </w:t>
            </w:r>
            <w:hyperlink r:id="rId8" w:history="1">
              <w:r w:rsidRPr="00F814D6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https://doi.org/10.1093/aobpla/plab051</w:t>
              </w:r>
            </w:hyperlink>
            <w:r w:rsidRPr="00917D10">
              <w:t xml:space="preserve"> </w:t>
            </w:r>
            <w:hyperlink r:id="rId9" w:history="1">
              <w:r>
                <w:rPr>
                  <w:rStyle w:val="Hyperlink"/>
                </w:rPr>
                <w:t>https://academic.oup.com/aobpla/article/13/5/plab051/6345387</w:t>
              </w:r>
            </w:hyperlink>
            <w:r>
              <w:t xml:space="preserve"> </w:t>
            </w:r>
            <w:r w:rsidR="007471AC">
              <w:t xml:space="preserve"> </w:t>
            </w:r>
            <w:r>
              <w:t>(Publicēšanas izdevumus sedz NBD).</w:t>
            </w:r>
          </w:p>
          <w:p w14:paraId="46AC51C5" w14:textId="77777777" w:rsidR="00755877" w:rsidRDefault="00755877" w:rsidP="007471AC">
            <w:pPr>
              <w:ind w:firstLine="0"/>
            </w:pPr>
          </w:p>
          <w:p w14:paraId="1E869EC5" w14:textId="3DC5344C" w:rsidR="00755877" w:rsidRPr="001A4BFC" w:rsidRDefault="00755877" w:rsidP="007471AC">
            <w:pPr>
              <w:ind w:firstLine="0"/>
              <w:rPr>
                <w:rFonts w:cs="Times New Roman"/>
                <w:szCs w:val="24"/>
                <w:shd w:val="clear" w:color="auto" w:fill="FFFFFF"/>
              </w:rPr>
            </w:pPr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Apine I., </w:t>
            </w:r>
            <w:r w:rsidRPr="001A4BFC">
              <w:rPr>
                <w:rFonts w:cs="Times New Roman"/>
                <w:b/>
                <w:bCs/>
                <w:szCs w:val="24"/>
                <w:shd w:val="clear" w:color="auto" w:fill="FFFFFF"/>
              </w:rPr>
              <w:t>Megre D</w:t>
            </w:r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.,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Dokane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K.,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Kondratovics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U.</w:t>
            </w:r>
            <w:r w:rsidR="00310195" w:rsidRPr="001A4BFC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Tomsone S. 2021.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Effect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of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exogenous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auxin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application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on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starch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concentration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during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adventitious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root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formation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of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deciduous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azalea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'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Madame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Debene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'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cuttings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.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Acta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A4BFC">
              <w:rPr>
                <w:rFonts w:cs="Times New Roman"/>
                <w:szCs w:val="24"/>
                <w:shd w:val="clear" w:color="auto" w:fill="FFFFFF"/>
              </w:rPr>
              <w:t>Hortic</w:t>
            </w:r>
            <w:proofErr w:type="spellEnd"/>
            <w:r w:rsidRPr="001A4BFC">
              <w:rPr>
                <w:rFonts w:cs="Times New Roman"/>
                <w:szCs w:val="24"/>
                <w:shd w:val="clear" w:color="auto" w:fill="FFFFFF"/>
              </w:rPr>
              <w:t>. 1331, 107-114</w:t>
            </w:r>
            <w:r w:rsidR="00EF3946" w:rsidRPr="001A4BFC">
              <w:rPr>
                <w:rFonts w:cs="Times New Roman"/>
                <w:szCs w:val="24"/>
                <w:shd w:val="clear" w:color="auto" w:fill="FFFFFF"/>
              </w:rPr>
              <w:t xml:space="preserve">. </w:t>
            </w:r>
            <w:r w:rsidRPr="001A4BFC">
              <w:rPr>
                <w:rFonts w:cs="Times New Roman"/>
                <w:szCs w:val="24"/>
                <w:shd w:val="clear" w:color="auto" w:fill="FFFFFF"/>
              </w:rPr>
              <w:t>DOI: 10.17660/ActaHortic.2021.1331.15</w:t>
            </w:r>
          </w:p>
          <w:p w14:paraId="25B52582" w14:textId="0102B232" w:rsidR="00E829D0" w:rsidRDefault="00EF2327" w:rsidP="007471AC">
            <w:pPr>
              <w:ind w:firstLine="0"/>
              <w:rPr>
                <w:rStyle w:val="Hyperlink"/>
                <w:rFonts w:cs="Times New Roman"/>
                <w:color w:val="auto"/>
                <w:szCs w:val="24"/>
                <w:bdr w:val="none" w:sz="0" w:space="0" w:color="auto" w:frame="1"/>
                <w:shd w:val="clear" w:color="auto" w:fill="FFFFFF"/>
              </w:rPr>
            </w:pPr>
            <w:hyperlink r:id="rId10" w:history="1">
              <w:r w:rsidR="00755877" w:rsidRPr="001A4BFC">
                <w:rPr>
                  <w:rStyle w:val="Hyperlink"/>
                  <w:rFonts w:cs="Times New Roman"/>
                  <w:color w:val="auto"/>
                  <w:szCs w:val="24"/>
                  <w:bdr w:val="none" w:sz="0" w:space="0" w:color="auto" w:frame="1"/>
                  <w:shd w:val="clear" w:color="auto" w:fill="FFFFFF"/>
                </w:rPr>
                <w:t>https://doi.org/10.17660/ActaHortic.2021.1331.15</w:t>
              </w:r>
            </w:hyperlink>
          </w:p>
          <w:p w14:paraId="5F7ADB7D" w14:textId="77777777" w:rsidR="00EF57AE" w:rsidRPr="001A4BFC" w:rsidRDefault="00EF57AE" w:rsidP="007471AC">
            <w:pPr>
              <w:ind w:firstLine="0"/>
              <w:rPr>
                <w:rFonts w:cs="Times New Roman"/>
                <w:szCs w:val="24"/>
              </w:rPr>
            </w:pPr>
          </w:p>
          <w:p w14:paraId="12A83C84" w14:textId="77777777" w:rsidR="004541BA" w:rsidRDefault="001570CB" w:rsidP="00D07723">
            <w:pPr>
              <w:spacing w:after="240" w:line="259" w:lineRule="auto"/>
              <w:ind w:firstLine="0"/>
              <w:contextualSpacing/>
            </w:pPr>
            <w:r w:rsidRPr="001570CB">
              <w:rPr>
                <w:u w:val="single"/>
              </w:rPr>
              <w:t>Līgumdarbi:</w:t>
            </w:r>
            <w:r>
              <w:t xml:space="preserve"> </w:t>
            </w:r>
          </w:p>
          <w:p w14:paraId="01717C93" w14:textId="21494351" w:rsidR="00D07723" w:rsidRPr="00A677C3" w:rsidRDefault="00D07723" w:rsidP="00D07723">
            <w:pPr>
              <w:spacing w:after="240" w:line="259" w:lineRule="auto"/>
              <w:ind w:firstLine="0"/>
              <w:contextualSpacing/>
            </w:pPr>
            <w:r w:rsidRPr="00A677C3">
              <w:t xml:space="preserve">Zinātniskās </w:t>
            </w:r>
            <w:r>
              <w:t xml:space="preserve">sadarbības līgums ar LU Nr. 2018/93 ar vienošanos (Nr. 2018/118) starp NBD un LU Botānisko dārzu par </w:t>
            </w:r>
            <w:proofErr w:type="spellStart"/>
            <w:r w:rsidRPr="00D07723">
              <w:rPr>
                <w:i/>
              </w:rPr>
              <w:t>Dianthus</w:t>
            </w:r>
            <w:proofErr w:type="spellEnd"/>
            <w:r w:rsidRPr="00D07723">
              <w:rPr>
                <w:i/>
              </w:rPr>
              <w:t xml:space="preserve"> </w:t>
            </w:r>
            <w:proofErr w:type="spellStart"/>
            <w:r w:rsidRPr="00D07723">
              <w:rPr>
                <w:i/>
              </w:rPr>
              <w:t>superbus</w:t>
            </w:r>
            <w:proofErr w:type="spellEnd"/>
            <w:r w:rsidRPr="00231460">
              <w:t xml:space="preserve"> L.</w:t>
            </w:r>
            <w:r>
              <w:t xml:space="preserve"> un </w:t>
            </w:r>
            <w:proofErr w:type="spellStart"/>
            <w:r w:rsidRPr="00D07723">
              <w:rPr>
                <w:i/>
              </w:rPr>
              <w:t>Liparis</w:t>
            </w:r>
            <w:proofErr w:type="spellEnd"/>
            <w:r w:rsidRPr="00D07723">
              <w:rPr>
                <w:i/>
              </w:rPr>
              <w:t xml:space="preserve"> </w:t>
            </w:r>
            <w:proofErr w:type="spellStart"/>
            <w:r w:rsidRPr="00D07723">
              <w:rPr>
                <w:i/>
              </w:rPr>
              <w:t>loeselii</w:t>
            </w:r>
            <w:proofErr w:type="spellEnd"/>
            <w:r>
              <w:t xml:space="preserve"> (</w:t>
            </w:r>
            <w:proofErr w:type="spellStart"/>
            <w:r>
              <w:t>Rich</w:t>
            </w:r>
            <w:proofErr w:type="spellEnd"/>
            <w:r>
              <w:t>.) L. materiāla un informācijas nodošanu (</w:t>
            </w:r>
            <w:proofErr w:type="spellStart"/>
            <w:r>
              <w:t>G.Jakobsone</w:t>
            </w:r>
            <w:proofErr w:type="spellEnd"/>
            <w:r>
              <w:t>)</w:t>
            </w:r>
          </w:p>
          <w:bookmarkEnd w:id="1"/>
          <w:p w14:paraId="79C4C5FA" w14:textId="593EC884" w:rsidR="00D07723" w:rsidRPr="00D07723" w:rsidRDefault="00D07723" w:rsidP="00D07723">
            <w:pPr>
              <w:spacing w:after="240" w:line="259" w:lineRule="auto"/>
              <w:ind w:firstLine="0"/>
              <w:contextualSpacing/>
              <w:rPr>
                <w:b/>
                <w:bCs/>
                <w:u w:val="single"/>
              </w:rPr>
            </w:pPr>
            <w:r>
              <w:t>Līgums DAP projektā</w:t>
            </w:r>
            <w:r w:rsidRPr="008F077C">
              <w:t xml:space="preserve"> </w:t>
            </w:r>
            <w:r w:rsidRPr="00D07723">
              <w:rPr>
                <w:bCs/>
              </w:rPr>
              <w:t xml:space="preserve">“Meža silpureņu </w:t>
            </w:r>
            <w:proofErr w:type="spellStart"/>
            <w:r w:rsidRPr="00D07723">
              <w:rPr>
                <w:bCs/>
                <w:i/>
              </w:rPr>
              <w:t>Pulsatilla</w:t>
            </w:r>
            <w:proofErr w:type="spellEnd"/>
            <w:r w:rsidRPr="00D07723">
              <w:rPr>
                <w:bCs/>
                <w:i/>
              </w:rPr>
              <w:t xml:space="preserve"> </w:t>
            </w:r>
            <w:proofErr w:type="spellStart"/>
            <w:r w:rsidRPr="00D07723">
              <w:rPr>
                <w:bCs/>
                <w:i/>
              </w:rPr>
              <w:t>patens</w:t>
            </w:r>
            <w:proofErr w:type="spellEnd"/>
            <w:r w:rsidRPr="00D07723">
              <w:rPr>
                <w:bCs/>
              </w:rPr>
              <w:t xml:space="preserve"> monitorings un metodikas izstrāde vides DNS izmantošanai zivju, vēžu un nēģu monitoringā”</w:t>
            </w:r>
            <w:r w:rsidRPr="00D07723">
              <w:rPr>
                <w:b/>
              </w:rPr>
              <w:t xml:space="preserve"> </w:t>
            </w:r>
            <w:r w:rsidRPr="008F077C">
              <w:t>(</w:t>
            </w:r>
            <w:r w:rsidRPr="00D07723">
              <w:rPr>
                <w:u w:val="single"/>
              </w:rPr>
              <w:t>I daļa</w:t>
            </w:r>
            <w:r w:rsidRPr="008F077C">
              <w:t xml:space="preserve">. Meža silpureņu </w:t>
            </w:r>
            <w:proofErr w:type="spellStart"/>
            <w:r w:rsidRPr="00D07723">
              <w:rPr>
                <w:i/>
              </w:rPr>
              <w:t>Pulsatilla</w:t>
            </w:r>
            <w:proofErr w:type="spellEnd"/>
            <w:r w:rsidRPr="00D07723">
              <w:rPr>
                <w:i/>
              </w:rPr>
              <w:t xml:space="preserve"> </w:t>
            </w:r>
            <w:proofErr w:type="spellStart"/>
            <w:r w:rsidRPr="00D07723">
              <w:rPr>
                <w:i/>
              </w:rPr>
              <w:t>patens</w:t>
            </w:r>
            <w:proofErr w:type="spellEnd"/>
            <w:r w:rsidRPr="008F077C">
              <w:t xml:space="preserve"> atradņu izpēte, datu aktualizēšana un apsaimniekošanas pasākumu monitorings 2019.-2021.gadam</w:t>
            </w:r>
            <w:r>
              <w:t>)</w:t>
            </w:r>
            <w:r w:rsidRPr="008F077C">
              <w:t xml:space="preserve">, </w:t>
            </w:r>
            <w:proofErr w:type="spellStart"/>
            <w:r w:rsidRPr="008F077C">
              <w:t>atb</w:t>
            </w:r>
            <w:proofErr w:type="spellEnd"/>
            <w:r>
              <w:t>.</w:t>
            </w:r>
            <w:r w:rsidRPr="008F077C">
              <w:t xml:space="preserve"> </w:t>
            </w:r>
            <w:r w:rsidRPr="00D07723">
              <w:rPr>
                <w:bCs/>
              </w:rPr>
              <w:t>D. Kļaviņa.</w:t>
            </w:r>
          </w:p>
          <w:p w14:paraId="0CEBF8F7" w14:textId="69E814D0" w:rsidR="00D07723" w:rsidRPr="00D07723" w:rsidRDefault="00D07723" w:rsidP="00D07723">
            <w:pPr>
              <w:tabs>
                <w:tab w:val="center" w:pos="4153"/>
                <w:tab w:val="right" w:pos="8306"/>
              </w:tabs>
              <w:ind w:firstLine="0"/>
              <w:contextualSpacing/>
              <w:rPr>
                <w:lang w:eastAsia="lv-LV"/>
              </w:rPr>
            </w:pPr>
            <w:r w:rsidRPr="00D07723">
              <w:rPr>
                <w:bCs/>
                <w:lang w:eastAsia="lv-LV"/>
              </w:rPr>
              <w:t>Līgums Nr. VRI.25-39/5-3</w:t>
            </w:r>
            <w:r w:rsidRPr="00D07723">
              <w:rPr>
                <w:b/>
                <w:lang w:eastAsia="lv-LV"/>
              </w:rPr>
              <w:t xml:space="preserve"> </w:t>
            </w:r>
            <w:r w:rsidRPr="00D07723">
              <w:rPr>
                <w:rFonts w:eastAsia="Calibri"/>
                <w:bCs/>
              </w:rPr>
              <w:t xml:space="preserve">ar </w:t>
            </w:r>
            <w:r w:rsidRPr="00D07723">
              <w:rPr>
                <w:bCs/>
                <w:lang w:eastAsia="lv-LV"/>
              </w:rPr>
              <w:t>Vides risinājumu institūtu 2020.-2022.g. “</w:t>
            </w:r>
            <w:r w:rsidRPr="00D07723">
              <w:rPr>
                <w:rFonts w:eastAsia="Calibri"/>
                <w:bCs/>
              </w:rPr>
              <w:t xml:space="preserve">Metodikas izstrāde Jūrmalas </w:t>
            </w:r>
            <w:proofErr w:type="spellStart"/>
            <w:r w:rsidRPr="00D07723">
              <w:rPr>
                <w:rFonts w:eastAsia="Calibri"/>
                <w:bCs/>
              </w:rPr>
              <w:t>zilpodzes</w:t>
            </w:r>
            <w:proofErr w:type="spellEnd"/>
            <w:r w:rsidRPr="00D07723">
              <w:rPr>
                <w:rFonts w:eastAsia="Calibri"/>
                <w:bCs/>
              </w:rPr>
              <w:t xml:space="preserve"> </w:t>
            </w:r>
            <w:proofErr w:type="spellStart"/>
            <w:r w:rsidRPr="00D07723">
              <w:rPr>
                <w:rFonts w:eastAsia="Calibri"/>
                <w:bCs/>
                <w:i/>
                <w:iCs/>
              </w:rPr>
              <w:t>Eryngium</w:t>
            </w:r>
            <w:proofErr w:type="spellEnd"/>
            <w:r w:rsidRPr="00D07723">
              <w:rPr>
                <w:rFonts w:eastAsia="Calibri"/>
                <w:bCs/>
                <w:i/>
                <w:iCs/>
              </w:rPr>
              <w:t xml:space="preserve"> </w:t>
            </w:r>
            <w:proofErr w:type="spellStart"/>
            <w:r w:rsidRPr="00D07723">
              <w:rPr>
                <w:rFonts w:eastAsia="Calibri"/>
                <w:bCs/>
                <w:i/>
                <w:iCs/>
              </w:rPr>
              <w:t>maritimum</w:t>
            </w:r>
            <w:proofErr w:type="spellEnd"/>
            <w:r w:rsidRPr="00D07723">
              <w:rPr>
                <w:rFonts w:eastAsia="Calibri"/>
                <w:bCs/>
                <w:i/>
                <w:iCs/>
              </w:rPr>
              <w:t xml:space="preserve"> </w:t>
            </w:r>
            <w:r w:rsidRPr="00D07723">
              <w:rPr>
                <w:rFonts w:eastAsia="Calibri"/>
                <w:bCs/>
              </w:rPr>
              <w:t xml:space="preserve">pavairošanai augu audu kultūrā” </w:t>
            </w:r>
            <w:r w:rsidRPr="00F26578">
              <w:t xml:space="preserve"> </w:t>
            </w:r>
            <w:r w:rsidRPr="00D07723">
              <w:rPr>
                <w:rFonts w:eastAsia="Calibri"/>
              </w:rPr>
              <w:t>projekta  Nr.1.1.1.1/19/A/083 “Audu kultūru pielietojuma izpēte apdraudēto ārstniecības augu sugu komerciālai pavairošanai”</w:t>
            </w:r>
            <w:r w:rsidRPr="00F26578">
              <w:t xml:space="preserve"> īstenošanas ietvaros</w:t>
            </w:r>
            <w:r>
              <w:t xml:space="preserve"> saskaņā ar </w:t>
            </w:r>
            <w:r w:rsidRPr="00F26578">
              <w:t>iepirkuma identifikācijas Nr. VRI.25-39/4-</w:t>
            </w:r>
            <w:r>
              <w:t>4 rezultātiem</w:t>
            </w:r>
            <w:r w:rsidR="00FE0850">
              <w:t>.</w:t>
            </w:r>
            <w:r w:rsidRPr="00D07723">
              <w:t xml:space="preserve"> </w:t>
            </w:r>
            <w:proofErr w:type="spellStart"/>
            <w:r w:rsidRPr="00D07723">
              <w:t>Atb</w:t>
            </w:r>
            <w:proofErr w:type="spellEnd"/>
            <w:r>
              <w:t>.</w:t>
            </w:r>
            <w:r w:rsidRPr="00D07723">
              <w:t xml:space="preserve"> </w:t>
            </w:r>
            <w:proofErr w:type="spellStart"/>
            <w:r w:rsidRPr="00D07723">
              <w:t>D</w:t>
            </w:r>
            <w:r>
              <w:t>.</w:t>
            </w:r>
            <w:r w:rsidRPr="00D07723">
              <w:t>Kļaviņa</w:t>
            </w:r>
            <w:proofErr w:type="spellEnd"/>
            <w:r w:rsidRPr="00D07723">
              <w:t xml:space="preserve">. </w:t>
            </w:r>
          </w:p>
          <w:p w14:paraId="53BAE562" w14:textId="2DF9DCE4" w:rsidR="00D07723" w:rsidRDefault="00D07723" w:rsidP="00D07723">
            <w:pPr>
              <w:tabs>
                <w:tab w:val="center" w:pos="4153"/>
                <w:tab w:val="right" w:pos="8306"/>
              </w:tabs>
              <w:ind w:firstLine="0"/>
              <w:contextualSpacing/>
            </w:pPr>
            <w:r w:rsidRPr="009C2A25">
              <w:t xml:space="preserve">Līgums par krizantēmu </w:t>
            </w:r>
            <w:proofErr w:type="spellStart"/>
            <w:r w:rsidRPr="00D07723">
              <w:rPr>
                <w:i/>
                <w:iCs/>
              </w:rPr>
              <w:t>in</w:t>
            </w:r>
            <w:proofErr w:type="spellEnd"/>
            <w:r w:rsidRPr="00D07723">
              <w:rPr>
                <w:i/>
                <w:iCs/>
              </w:rPr>
              <w:t xml:space="preserve"> </w:t>
            </w:r>
            <w:proofErr w:type="spellStart"/>
            <w:r w:rsidRPr="00D07723">
              <w:rPr>
                <w:i/>
                <w:iCs/>
              </w:rPr>
              <w:t>vitro</w:t>
            </w:r>
            <w:proofErr w:type="spellEnd"/>
            <w:r w:rsidRPr="009C2A25">
              <w:t xml:space="preserve"> pavairošanu </w:t>
            </w:r>
            <w:r>
              <w:t>no 9.11.</w:t>
            </w:r>
            <w:r w:rsidR="005C2233">
              <w:t>2020.</w:t>
            </w:r>
            <w:r>
              <w:t xml:space="preserve"> līdz 3.05.</w:t>
            </w:r>
            <w:r w:rsidR="005C2233">
              <w:t>2021.</w:t>
            </w:r>
            <w:r>
              <w:t xml:space="preserve"> </w:t>
            </w:r>
            <w:r w:rsidR="004541BA">
              <w:t xml:space="preserve"> </w:t>
            </w:r>
            <w:proofErr w:type="spellStart"/>
            <w:r w:rsidRPr="009C2A25">
              <w:t>Izpild</w:t>
            </w:r>
            <w:proofErr w:type="spellEnd"/>
            <w:r>
              <w:t>.</w:t>
            </w:r>
            <w:r w:rsidRPr="00D07723">
              <w:rPr>
                <w:b/>
                <w:bCs/>
              </w:rPr>
              <w:t xml:space="preserve"> </w:t>
            </w:r>
            <w:proofErr w:type="spellStart"/>
            <w:r w:rsidRPr="005C2233">
              <w:t>D.Megre</w:t>
            </w:r>
            <w:proofErr w:type="spellEnd"/>
            <w:r w:rsidRPr="005C2233">
              <w:t>.</w:t>
            </w:r>
          </w:p>
          <w:p w14:paraId="4F058196" w14:textId="745BB48D" w:rsidR="004541BA" w:rsidRPr="009C2A25" w:rsidRDefault="004541BA" w:rsidP="00D07723">
            <w:pPr>
              <w:tabs>
                <w:tab w:val="center" w:pos="4153"/>
                <w:tab w:val="right" w:pos="8306"/>
              </w:tabs>
              <w:ind w:firstLine="0"/>
              <w:contextualSpacing/>
              <w:rPr>
                <w:lang w:eastAsia="lv-LV"/>
              </w:rPr>
            </w:pPr>
            <w:r>
              <w:rPr>
                <w:lang w:eastAsia="lv-LV"/>
              </w:rPr>
              <w:t>Līgums Nr. 2021/12 ar SIA “Latvijas Valsts meži” pa</w:t>
            </w:r>
            <w:r w:rsidR="00107263">
              <w:rPr>
                <w:lang w:eastAsia="lv-LV"/>
              </w:rPr>
              <w:t>r</w:t>
            </w:r>
            <w:r>
              <w:rPr>
                <w:lang w:eastAsia="lv-LV"/>
              </w:rPr>
              <w:t xml:space="preserve"> projekta realizēšanu “Ražošanā izmantojamo </w:t>
            </w:r>
            <w:proofErr w:type="spellStart"/>
            <w:r>
              <w:rPr>
                <w:lang w:eastAsia="lv-LV"/>
              </w:rPr>
              <w:t>hibrīdapses</w:t>
            </w:r>
            <w:proofErr w:type="spellEnd"/>
            <w:r>
              <w:rPr>
                <w:lang w:eastAsia="lv-LV"/>
              </w:rPr>
              <w:t xml:space="preserve">, saldo ķiršu klonu, un citu kultūru pavairojamā materiāla atjaunojoša ataudzēšana </w:t>
            </w:r>
            <w:proofErr w:type="spellStart"/>
            <w:r>
              <w:rPr>
                <w:lang w:eastAsia="lv-LV"/>
              </w:rPr>
              <w:t>in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vitro</w:t>
            </w:r>
            <w:proofErr w:type="spellEnd"/>
            <w:r>
              <w:rPr>
                <w:lang w:eastAsia="lv-LV"/>
              </w:rPr>
              <w:t xml:space="preserve"> kultūrā” (atbildīgā </w:t>
            </w:r>
            <w:proofErr w:type="spellStart"/>
            <w:r>
              <w:rPr>
                <w:lang w:eastAsia="lv-LV"/>
              </w:rPr>
              <w:t>I.Dubova</w:t>
            </w:r>
            <w:proofErr w:type="spellEnd"/>
            <w:r w:rsidR="00FE0850">
              <w:rPr>
                <w:lang w:eastAsia="lv-LV"/>
              </w:rPr>
              <w:t>)</w:t>
            </w:r>
          </w:p>
          <w:p w14:paraId="666461AD" w14:textId="5B39B010" w:rsidR="005C2233" w:rsidRDefault="005C2233" w:rsidP="00DE2AAC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Konferences</w:t>
            </w:r>
            <w:r w:rsidR="00A4335C">
              <w:rPr>
                <w:u w:val="single"/>
              </w:rPr>
              <w:t xml:space="preserve"> 6</w:t>
            </w:r>
            <w:r>
              <w:rPr>
                <w:u w:val="single"/>
              </w:rPr>
              <w:t>:</w:t>
            </w:r>
          </w:p>
          <w:p w14:paraId="34040603" w14:textId="77D8D369" w:rsidR="005C2233" w:rsidRDefault="00A4335C" w:rsidP="00DE2AAC">
            <w:pPr>
              <w:ind w:firstLine="0"/>
              <w:rPr>
                <w:rStyle w:val="Hyperlink"/>
                <w:rFonts w:ascii="Helvetica" w:hAnsi="Helvetica" w:cs="Helvetica"/>
                <w:color w:val="607890"/>
                <w:sz w:val="21"/>
                <w:szCs w:val="21"/>
                <w:shd w:val="clear" w:color="auto" w:fill="FFFFFF"/>
              </w:rPr>
            </w:pPr>
            <w:r>
              <w:t xml:space="preserve">        </w:t>
            </w:r>
            <w:r w:rsidR="005C2233">
              <w:t xml:space="preserve">LU 79. </w:t>
            </w:r>
            <w:proofErr w:type="spellStart"/>
            <w:r w:rsidR="005C2233">
              <w:t>starpt</w:t>
            </w:r>
            <w:proofErr w:type="spellEnd"/>
            <w:r w:rsidR="00DE2AAC">
              <w:t>.</w:t>
            </w:r>
            <w:r w:rsidR="005C2233">
              <w:t xml:space="preserve"> zinātniskā konference LU Botāniskajā dārzā 4. februārī sekcijā “Augu selekcija un introdukcija”, referāts </w:t>
            </w:r>
            <w:proofErr w:type="spellStart"/>
            <w:r w:rsidR="00DE2AAC" w:rsidRPr="0002687B">
              <w:rPr>
                <w:b/>
                <w:bCs/>
              </w:rPr>
              <w:t>G</w:t>
            </w:r>
            <w:r w:rsidR="00DE2AAC">
              <w:rPr>
                <w:b/>
                <w:bCs/>
              </w:rPr>
              <w:t>.</w:t>
            </w:r>
            <w:r w:rsidR="00DE2AAC" w:rsidRPr="0002687B">
              <w:rPr>
                <w:b/>
                <w:bCs/>
              </w:rPr>
              <w:t>Jakobsone</w:t>
            </w:r>
            <w:proofErr w:type="spellEnd"/>
            <w:r w:rsidR="00DE2AAC">
              <w:t xml:space="preserve">, </w:t>
            </w:r>
            <w:proofErr w:type="spellStart"/>
            <w:r w:rsidR="00DE2AAC">
              <w:t>A.Osvalde</w:t>
            </w:r>
            <w:proofErr w:type="spellEnd"/>
            <w:r w:rsidR="00DE2AAC">
              <w:t xml:space="preserve">, </w:t>
            </w:r>
            <w:proofErr w:type="spellStart"/>
            <w:r w:rsidR="00DE2AAC">
              <w:t>I.Akmane</w:t>
            </w:r>
            <w:proofErr w:type="spellEnd"/>
            <w:r w:rsidR="00DE2AAC">
              <w:t xml:space="preserve">, </w:t>
            </w:r>
            <w:proofErr w:type="spellStart"/>
            <w:r w:rsidR="00DE2AAC" w:rsidRPr="0002687B">
              <w:rPr>
                <w:b/>
                <w:bCs/>
              </w:rPr>
              <w:t>A</w:t>
            </w:r>
            <w:r w:rsidR="00DE2AAC">
              <w:rPr>
                <w:b/>
                <w:bCs/>
              </w:rPr>
              <w:t>.</w:t>
            </w:r>
            <w:r w:rsidR="00DE2AAC" w:rsidRPr="0002687B">
              <w:rPr>
                <w:b/>
                <w:bCs/>
              </w:rPr>
              <w:t>Svilāns</w:t>
            </w:r>
            <w:proofErr w:type="spellEnd"/>
            <w:r w:rsidR="00DE2AAC" w:rsidRPr="0002687B">
              <w:rPr>
                <w:b/>
                <w:bCs/>
              </w:rPr>
              <w:t xml:space="preserve">, </w:t>
            </w:r>
            <w:proofErr w:type="spellStart"/>
            <w:r w:rsidR="00DE2AAC" w:rsidRPr="0002687B">
              <w:rPr>
                <w:b/>
                <w:bCs/>
              </w:rPr>
              <w:t>A</w:t>
            </w:r>
            <w:r w:rsidR="00DE2AAC">
              <w:rPr>
                <w:b/>
                <w:bCs/>
              </w:rPr>
              <w:t>.</w:t>
            </w:r>
            <w:r w:rsidR="00DE2AAC" w:rsidRPr="0002687B">
              <w:rPr>
                <w:b/>
                <w:bCs/>
              </w:rPr>
              <w:t>Dūda</w:t>
            </w:r>
            <w:proofErr w:type="spellEnd"/>
            <w:r w:rsidR="00DE2AAC" w:rsidRPr="0002687B">
              <w:rPr>
                <w:b/>
                <w:bCs/>
              </w:rPr>
              <w:t xml:space="preserve">, </w:t>
            </w:r>
            <w:proofErr w:type="spellStart"/>
            <w:r w:rsidR="00DE2AAC" w:rsidRPr="0002687B">
              <w:rPr>
                <w:b/>
                <w:bCs/>
              </w:rPr>
              <w:t>I</w:t>
            </w:r>
            <w:r w:rsidR="00DE2AAC">
              <w:rPr>
                <w:b/>
                <w:bCs/>
              </w:rPr>
              <w:t>.</w:t>
            </w:r>
            <w:r w:rsidR="00DE2AAC" w:rsidRPr="0002687B">
              <w:rPr>
                <w:b/>
                <w:bCs/>
              </w:rPr>
              <w:t>Dubova</w:t>
            </w:r>
            <w:proofErr w:type="spellEnd"/>
            <w:r w:rsidR="00DE2AAC">
              <w:t xml:space="preserve">. </w:t>
            </w:r>
            <w:r w:rsidR="005C2233">
              <w:t>“</w:t>
            </w:r>
            <w:proofErr w:type="spellStart"/>
            <w:r w:rsidR="005C2233" w:rsidRPr="0002687B">
              <w:rPr>
                <w:i/>
                <w:iCs/>
              </w:rPr>
              <w:t>Dianthus</w:t>
            </w:r>
            <w:proofErr w:type="spellEnd"/>
            <w:r w:rsidR="005C2233" w:rsidRPr="0002687B">
              <w:rPr>
                <w:i/>
                <w:iCs/>
              </w:rPr>
              <w:t xml:space="preserve"> </w:t>
            </w:r>
            <w:proofErr w:type="spellStart"/>
            <w:r w:rsidR="005C2233" w:rsidRPr="0002687B">
              <w:rPr>
                <w:i/>
                <w:iCs/>
              </w:rPr>
              <w:t>superbus</w:t>
            </w:r>
            <w:proofErr w:type="spellEnd"/>
            <w:r w:rsidR="005C2233">
              <w:t xml:space="preserve"> L. </w:t>
            </w:r>
            <w:proofErr w:type="spellStart"/>
            <w:r w:rsidR="005C2233" w:rsidRPr="0002687B">
              <w:rPr>
                <w:i/>
                <w:iCs/>
              </w:rPr>
              <w:t>in</w:t>
            </w:r>
            <w:proofErr w:type="spellEnd"/>
            <w:r w:rsidR="005C2233">
              <w:t xml:space="preserve"> un </w:t>
            </w:r>
            <w:proofErr w:type="spellStart"/>
            <w:r w:rsidR="005C2233" w:rsidRPr="0002687B">
              <w:rPr>
                <w:i/>
                <w:iCs/>
              </w:rPr>
              <w:t>ex</w:t>
            </w:r>
            <w:proofErr w:type="spellEnd"/>
            <w:r w:rsidR="005C2233" w:rsidRPr="0002687B">
              <w:rPr>
                <w:i/>
                <w:iCs/>
              </w:rPr>
              <w:t xml:space="preserve"> situ</w:t>
            </w:r>
            <w:r w:rsidR="005C2233">
              <w:t xml:space="preserve"> Latvijā”. Prezentē </w:t>
            </w:r>
            <w:proofErr w:type="spellStart"/>
            <w:r w:rsidR="005C2233" w:rsidRPr="0002687B">
              <w:rPr>
                <w:b/>
                <w:bCs/>
              </w:rPr>
              <w:t>G</w:t>
            </w:r>
            <w:r w:rsidR="00DE2AAC">
              <w:rPr>
                <w:b/>
                <w:bCs/>
              </w:rPr>
              <w:t>.</w:t>
            </w:r>
            <w:r w:rsidR="005C2233" w:rsidRPr="0002687B">
              <w:rPr>
                <w:b/>
                <w:bCs/>
              </w:rPr>
              <w:t>Jakobsone</w:t>
            </w:r>
            <w:proofErr w:type="spellEnd"/>
            <w:r w:rsidR="005C2233">
              <w:t xml:space="preserve">. Tēzes </w:t>
            </w:r>
            <w:hyperlink r:id="rId11" w:history="1">
              <w:r w:rsidR="005C2233" w:rsidRPr="00320E6D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https://dspace.lu.lv/dspace /</w:t>
              </w:r>
              <w:proofErr w:type="spellStart"/>
              <w:r w:rsidR="005C2233" w:rsidRPr="00320E6D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handle</w:t>
              </w:r>
              <w:proofErr w:type="spellEnd"/>
              <w:r w:rsidR="005C2233" w:rsidRPr="00320E6D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 xml:space="preserve"> /7/54094</w:t>
              </w:r>
            </w:hyperlink>
            <w:r w:rsidR="005C2233">
              <w:t xml:space="preserve">; |DOI </w:t>
            </w:r>
            <w:hyperlink r:id="rId12" w:tgtFrame="_blank" w:history="1">
              <w:r w:rsidR="005C2233">
                <w:rPr>
                  <w:rStyle w:val="Hyperlink"/>
                  <w:rFonts w:ascii="Helvetica" w:hAnsi="Helvetica" w:cs="Helvetica"/>
                  <w:color w:val="607890"/>
                  <w:sz w:val="21"/>
                  <w:szCs w:val="21"/>
                  <w:shd w:val="clear" w:color="auto" w:fill="FFFFFF"/>
                </w:rPr>
                <w:t>10.22364/luszk.79.bds.tk</w:t>
              </w:r>
            </w:hyperlink>
          </w:p>
          <w:p w14:paraId="1967649A" w14:textId="73311036" w:rsidR="005C2233" w:rsidRDefault="00A4335C" w:rsidP="005C2233">
            <w:pPr>
              <w:ind w:firstLine="0"/>
              <w:rPr>
                <w:rStyle w:val="Hyperlink"/>
                <w:rFonts w:ascii="Helvetica" w:hAnsi="Helvetica" w:cs="Helvetica"/>
                <w:color w:val="607890"/>
                <w:sz w:val="21"/>
                <w:szCs w:val="21"/>
                <w:shd w:val="clear" w:color="auto" w:fill="FFFFFF"/>
              </w:rPr>
            </w:pPr>
            <w:r>
              <w:t xml:space="preserve">      </w:t>
            </w:r>
            <w:r w:rsidR="005C2233">
              <w:t xml:space="preserve">LU 79. </w:t>
            </w:r>
            <w:proofErr w:type="spellStart"/>
            <w:r w:rsidR="005C2233">
              <w:t>starpt</w:t>
            </w:r>
            <w:proofErr w:type="spellEnd"/>
            <w:r w:rsidR="005C2233">
              <w:t xml:space="preserve">. </w:t>
            </w:r>
            <w:proofErr w:type="spellStart"/>
            <w:r w:rsidR="00DE2AAC">
              <w:t>zin</w:t>
            </w:r>
            <w:proofErr w:type="spellEnd"/>
            <w:r w:rsidR="00DE2AAC">
              <w:t xml:space="preserve">. </w:t>
            </w:r>
            <w:r w:rsidR="005C2233">
              <w:t>konference</w:t>
            </w:r>
            <w:r w:rsidR="00DE2AAC">
              <w:t>,</w:t>
            </w:r>
            <w:r w:rsidR="005C2233">
              <w:t xml:space="preserve"> Botānikas un ekoloģijas </w:t>
            </w:r>
            <w:proofErr w:type="spellStart"/>
            <w:r w:rsidR="005C2233">
              <w:t>sekc</w:t>
            </w:r>
            <w:proofErr w:type="spellEnd"/>
            <w:r w:rsidR="005C2233">
              <w:t xml:space="preserve">. 23.03. referāts </w:t>
            </w:r>
            <w:proofErr w:type="spellStart"/>
            <w:r w:rsidR="00DE2AAC">
              <w:rPr>
                <w:b/>
                <w:bCs/>
              </w:rPr>
              <w:t>D.Kļaviņa</w:t>
            </w:r>
            <w:proofErr w:type="spellEnd"/>
            <w:r w:rsidR="00DE2AAC">
              <w:t xml:space="preserve">, </w:t>
            </w:r>
            <w:proofErr w:type="spellStart"/>
            <w:r w:rsidR="00DE2AAC">
              <w:t>E.Zviedre</w:t>
            </w:r>
            <w:proofErr w:type="spellEnd"/>
            <w:r w:rsidR="00DE2AAC">
              <w:t xml:space="preserve">, </w:t>
            </w:r>
            <w:proofErr w:type="spellStart"/>
            <w:r w:rsidR="00DE2AAC">
              <w:t>I.Staltmane</w:t>
            </w:r>
            <w:proofErr w:type="spellEnd"/>
            <w:r w:rsidR="00DE2AAC">
              <w:t xml:space="preserve">, </w:t>
            </w:r>
            <w:proofErr w:type="spellStart"/>
            <w:r w:rsidR="00DE2AAC">
              <w:t>G.Tabors</w:t>
            </w:r>
            <w:proofErr w:type="spellEnd"/>
            <w:r w:rsidR="00DE2AAC">
              <w:t xml:space="preserve">, </w:t>
            </w:r>
            <w:proofErr w:type="spellStart"/>
            <w:r w:rsidR="00DE2AAC">
              <w:t>D.Elferts</w:t>
            </w:r>
            <w:proofErr w:type="spellEnd"/>
            <w:r w:rsidR="00DE2AAC" w:rsidRPr="0002687B">
              <w:rPr>
                <w:b/>
                <w:bCs/>
              </w:rPr>
              <w:t>,</w:t>
            </w:r>
            <w:r w:rsidR="00DE2AAC">
              <w:rPr>
                <w:b/>
                <w:bCs/>
              </w:rPr>
              <w:t xml:space="preserve"> </w:t>
            </w:r>
            <w:proofErr w:type="spellStart"/>
            <w:r w:rsidR="00DE2AAC">
              <w:rPr>
                <w:b/>
                <w:bCs/>
              </w:rPr>
              <w:t>G.Priede</w:t>
            </w:r>
            <w:proofErr w:type="spellEnd"/>
            <w:r w:rsidR="00DE2AAC">
              <w:rPr>
                <w:b/>
                <w:bCs/>
              </w:rPr>
              <w:t>, V. Lazdiņa,</w:t>
            </w:r>
            <w:r w:rsidR="00DE2AAC" w:rsidRPr="0002687B">
              <w:rPr>
                <w:b/>
                <w:bCs/>
              </w:rPr>
              <w:t xml:space="preserve"> </w:t>
            </w:r>
            <w:proofErr w:type="spellStart"/>
            <w:r w:rsidR="00DE2AAC" w:rsidRPr="0002687B">
              <w:rPr>
                <w:b/>
                <w:bCs/>
              </w:rPr>
              <w:t>I</w:t>
            </w:r>
            <w:r w:rsidR="00DE2AAC">
              <w:rPr>
                <w:b/>
                <w:bCs/>
              </w:rPr>
              <w:t>.</w:t>
            </w:r>
            <w:r w:rsidR="00DE2AAC" w:rsidRPr="0002687B">
              <w:rPr>
                <w:b/>
                <w:bCs/>
              </w:rPr>
              <w:t>Dubova</w:t>
            </w:r>
            <w:proofErr w:type="spellEnd"/>
            <w:r w:rsidR="00DE2AAC">
              <w:rPr>
                <w:b/>
                <w:bCs/>
              </w:rPr>
              <w:t xml:space="preserve">, </w:t>
            </w:r>
            <w:proofErr w:type="spellStart"/>
            <w:r w:rsidR="00DE2AAC" w:rsidRPr="00620858">
              <w:t>L</w:t>
            </w:r>
            <w:r w:rsidR="00DE2AAC">
              <w:t>.Miķelsone-Šibeika</w:t>
            </w:r>
            <w:proofErr w:type="spellEnd"/>
            <w:r w:rsidR="00DE2AAC">
              <w:t xml:space="preserve">, </w:t>
            </w:r>
            <w:proofErr w:type="spellStart"/>
            <w:r w:rsidR="00DE2AAC">
              <w:t>I.Akmane</w:t>
            </w:r>
            <w:proofErr w:type="spellEnd"/>
            <w:r w:rsidR="00DE2AAC">
              <w:t xml:space="preserve">. </w:t>
            </w:r>
            <w:r w:rsidR="005C2233" w:rsidRPr="00574199">
              <w:t>Meža silpurenes</w:t>
            </w:r>
            <w:r w:rsidR="005C2233">
              <w:t xml:space="preserve"> </w:t>
            </w:r>
            <w:proofErr w:type="spellStart"/>
            <w:r w:rsidR="005C2233">
              <w:rPr>
                <w:i/>
                <w:iCs/>
              </w:rPr>
              <w:t>Pulsatilla</w:t>
            </w:r>
            <w:proofErr w:type="spellEnd"/>
            <w:r w:rsidR="005C2233">
              <w:rPr>
                <w:i/>
                <w:iCs/>
              </w:rPr>
              <w:t xml:space="preserve"> </w:t>
            </w:r>
            <w:proofErr w:type="spellStart"/>
            <w:r w:rsidR="005C2233">
              <w:rPr>
                <w:i/>
                <w:iCs/>
              </w:rPr>
              <w:t>patens</w:t>
            </w:r>
            <w:proofErr w:type="spellEnd"/>
            <w:r w:rsidR="005C2233">
              <w:rPr>
                <w:i/>
                <w:iCs/>
              </w:rPr>
              <w:t xml:space="preserve"> </w:t>
            </w:r>
            <w:r w:rsidR="005C2233">
              <w:t xml:space="preserve">demogrāfiju ietekmējošie faktori. Prezentē I. </w:t>
            </w:r>
            <w:proofErr w:type="spellStart"/>
            <w:r w:rsidR="005C2233">
              <w:t>Staltmane</w:t>
            </w:r>
            <w:proofErr w:type="spellEnd"/>
          </w:p>
          <w:p w14:paraId="09EBF369" w14:textId="4844AF9F" w:rsidR="002A23E4" w:rsidRDefault="00A4335C" w:rsidP="002A23E4">
            <w:pPr>
              <w:ind w:firstLine="0"/>
            </w:pPr>
            <w:bookmarkStart w:id="2" w:name="_Hlk67919402"/>
            <w:r>
              <w:t xml:space="preserve">     </w:t>
            </w:r>
            <w:r w:rsidR="005C2233" w:rsidRPr="00B13696">
              <w:t xml:space="preserve">Apine I., </w:t>
            </w:r>
            <w:r w:rsidR="005C2233" w:rsidRPr="00B13696">
              <w:rPr>
                <w:b/>
                <w:bCs/>
              </w:rPr>
              <w:t xml:space="preserve">Megre D., </w:t>
            </w:r>
            <w:proofErr w:type="spellStart"/>
            <w:r w:rsidR="005C2233" w:rsidRPr="00B13696">
              <w:t>Dokane</w:t>
            </w:r>
            <w:proofErr w:type="spellEnd"/>
            <w:r w:rsidR="005C2233" w:rsidRPr="00B13696">
              <w:t xml:space="preserve"> K., </w:t>
            </w:r>
            <w:proofErr w:type="spellStart"/>
            <w:r w:rsidR="005C2233" w:rsidRPr="00B13696">
              <w:t>Kondratovics</w:t>
            </w:r>
            <w:proofErr w:type="spellEnd"/>
            <w:r w:rsidR="005C2233" w:rsidRPr="00B13696">
              <w:t xml:space="preserve"> U., Tomsone S. 2021. </w:t>
            </w:r>
            <w:r w:rsidR="005C2233" w:rsidRPr="00590755">
              <w:rPr>
                <w:lang w:val="en-GB"/>
              </w:rPr>
              <w:t>Effect of exogenous auxin application on starch concentration in deciduous azalea cuttings during the adventitious root development.</w:t>
            </w:r>
            <w:bookmarkStart w:id="3" w:name="_Hlk67479571"/>
            <w:r w:rsidR="005C2233" w:rsidRPr="00B13696">
              <w:t xml:space="preserve"> </w:t>
            </w:r>
            <w:r w:rsidR="005C2233">
              <w:t>(ī</w:t>
            </w:r>
            <w:r w:rsidR="005C2233" w:rsidRPr="00B13696">
              <w:t>ss ziņojums</w:t>
            </w:r>
            <w:bookmarkEnd w:id="3"/>
            <w:r w:rsidR="005C2233">
              <w:t>)</w:t>
            </w:r>
            <w:r w:rsidR="005C2233" w:rsidRPr="00590755">
              <w:rPr>
                <w:lang w:val="en-GB"/>
              </w:rPr>
              <w:t xml:space="preserve"> IV Internat</w:t>
            </w:r>
            <w:r w:rsidR="005C2233">
              <w:rPr>
                <w:lang w:val="en-GB"/>
              </w:rPr>
              <w:t>.</w:t>
            </w:r>
            <w:r w:rsidR="005C2233" w:rsidRPr="00590755">
              <w:rPr>
                <w:lang w:val="en-GB"/>
              </w:rPr>
              <w:t xml:space="preserve"> symposium on woody ornamentals of the temperate zone.</w:t>
            </w:r>
            <w:r w:rsidR="005C2233" w:rsidRPr="00B13696">
              <w:t xml:space="preserve"> Turīna, Itālija, 3.–4.03.2021. </w:t>
            </w:r>
            <w:r w:rsidR="005C2233">
              <w:t>(t</w:t>
            </w:r>
            <w:r w:rsidR="005C2233" w:rsidRPr="00B13696">
              <w:t>iešsai</w:t>
            </w:r>
            <w:r w:rsidR="00571C18">
              <w:t>s</w:t>
            </w:r>
            <w:r w:rsidR="005C2233" w:rsidRPr="00B13696">
              <w:t>t</w:t>
            </w:r>
            <w:r w:rsidR="005C2233">
              <w:t>ē)</w:t>
            </w:r>
            <w:r w:rsidR="005C2233" w:rsidRPr="00B13696">
              <w:t xml:space="preserve"> </w:t>
            </w:r>
            <w:bookmarkEnd w:id="2"/>
          </w:p>
          <w:p w14:paraId="28E7E9F1" w14:textId="4DFAA2EB" w:rsidR="002A23E4" w:rsidRDefault="00A4335C" w:rsidP="002A23E4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      </w:t>
            </w:r>
            <w:proofErr w:type="spellStart"/>
            <w:r w:rsidR="0019349B" w:rsidRPr="003164B6">
              <w:rPr>
                <w:szCs w:val="24"/>
              </w:rPr>
              <w:t>L.Višņevska</w:t>
            </w:r>
            <w:proofErr w:type="spellEnd"/>
            <w:r w:rsidR="0019349B" w:rsidRPr="003164B6">
              <w:rPr>
                <w:szCs w:val="24"/>
              </w:rPr>
              <w:t xml:space="preserve"> –</w:t>
            </w:r>
            <w:r w:rsidR="002A23E4">
              <w:rPr>
                <w:szCs w:val="24"/>
              </w:rPr>
              <w:t xml:space="preserve"> starptautiska </w:t>
            </w:r>
            <w:r w:rsidR="00B63F21" w:rsidRPr="003164B6">
              <w:rPr>
                <w:szCs w:val="24"/>
              </w:rPr>
              <w:t>konference</w:t>
            </w:r>
            <w:r w:rsidR="00B63F21" w:rsidRPr="003164B6">
              <w:rPr>
                <w:b/>
                <w:bCs/>
                <w:szCs w:val="24"/>
              </w:rPr>
              <w:t xml:space="preserve"> </w:t>
            </w:r>
            <w:r w:rsidR="0019349B" w:rsidRPr="003164B6">
              <w:rPr>
                <w:szCs w:val="24"/>
              </w:rPr>
              <w:t>“</w:t>
            </w:r>
            <w:proofErr w:type="spellStart"/>
            <w:r w:rsidR="008C4BA2" w:rsidRPr="003164B6">
              <w:rPr>
                <w:szCs w:val="24"/>
              </w:rPr>
              <w:t>Reforestation</w:t>
            </w:r>
            <w:proofErr w:type="spellEnd"/>
            <w:r w:rsidR="008C4BA2" w:rsidRPr="003164B6">
              <w:rPr>
                <w:szCs w:val="24"/>
              </w:rPr>
              <w:t xml:space="preserve"> </w:t>
            </w:r>
            <w:proofErr w:type="spellStart"/>
            <w:r w:rsidR="008C4BA2" w:rsidRPr="003164B6">
              <w:rPr>
                <w:szCs w:val="24"/>
              </w:rPr>
              <w:t>for</w:t>
            </w:r>
            <w:proofErr w:type="spellEnd"/>
            <w:r w:rsidR="008C4BA2" w:rsidRPr="003164B6">
              <w:rPr>
                <w:szCs w:val="24"/>
              </w:rPr>
              <w:t xml:space="preserve"> </w:t>
            </w:r>
            <w:proofErr w:type="spellStart"/>
            <w:r w:rsidR="008C4BA2" w:rsidRPr="003164B6">
              <w:rPr>
                <w:szCs w:val="24"/>
              </w:rPr>
              <w:t>Biodiversity</w:t>
            </w:r>
            <w:proofErr w:type="spellEnd"/>
            <w:r w:rsidR="008C4BA2" w:rsidRPr="003164B6">
              <w:rPr>
                <w:szCs w:val="24"/>
              </w:rPr>
              <w:t xml:space="preserve">, </w:t>
            </w:r>
            <w:proofErr w:type="spellStart"/>
            <w:r w:rsidR="008C4BA2" w:rsidRPr="003164B6">
              <w:rPr>
                <w:szCs w:val="24"/>
              </w:rPr>
              <w:t>Carbon</w:t>
            </w:r>
            <w:proofErr w:type="spellEnd"/>
            <w:r w:rsidR="008C4BA2" w:rsidRPr="003164B6">
              <w:rPr>
                <w:szCs w:val="24"/>
              </w:rPr>
              <w:t xml:space="preserve"> </w:t>
            </w:r>
            <w:proofErr w:type="spellStart"/>
            <w:r w:rsidR="008C4BA2" w:rsidRPr="003164B6">
              <w:rPr>
                <w:szCs w:val="24"/>
              </w:rPr>
              <w:t>Capture</w:t>
            </w:r>
            <w:proofErr w:type="spellEnd"/>
            <w:r w:rsidR="008C4BA2" w:rsidRPr="003164B6">
              <w:rPr>
                <w:szCs w:val="24"/>
              </w:rPr>
              <w:t xml:space="preserve"> </w:t>
            </w:r>
            <w:proofErr w:type="spellStart"/>
            <w:r w:rsidR="008C4BA2" w:rsidRPr="003164B6">
              <w:rPr>
                <w:szCs w:val="24"/>
              </w:rPr>
              <w:t>and</w:t>
            </w:r>
            <w:proofErr w:type="spellEnd"/>
            <w:r w:rsidR="008C4BA2" w:rsidRPr="003164B6">
              <w:rPr>
                <w:szCs w:val="24"/>
              </w:rPr>
              <w:t xml:space="preserve"> </w:t>
            </w:r>
            <w:proofErr w:type="spellStart"/>
            <w:r w:rsidR="008C4BA2" w:rsidRPr="003164B6">
              <w:rPr>
                <w:szCs w:val="24"/>
              </w:rPr>
              <w:t>Livelihoods</w:t>
            </w:r>
            <w:proofErr w:type="spellEnd"/>
            <w:r w:rsidR="008C4BA2" w:rsidRPr="003164B6">
              <w:rPr>
                <w:szCs w:val="24"/>
              </w:rPr>
              <w:t xml:space="preserve">” 24.-26.februārī, RBG </w:t>
            </w:r>
            <w:proofErr w:type="spellStart"/>
            <w:r w:rsidR="008C4BA2" w:rsidRPr="003164B6">
              <w:rPr>
                <w:szCs w:val="24"/>
              </w:rPr>
              <w:t>Kew</w:t>
            </w:r>
            <w:proofErr w:type="spellEnd"/>
            <w:r w:rsidR="008C4BA2" w:rsidRPr="003164B6">
              <w:rPr>
                <w:szCs w:val="24"/>
              </w:rPr>
              <w:t>, Lielbritānija</w:t>
            </w:r>
            <w:r w:rsidR="00B70C3D" w:rsidRPr="003164B6">
              <w:rPr>
                <w:szCs w:val="24"/>
              </w:rPr>
              <w:t xml:space="preserve"> </w:t>
            </w:r>
            <w:r w:rsidR="008C4BA2" w:rsidRPr="003164B6">
              <w:rPr>
                <w:szCs w:val="24"/>
              </w:rPr>
              <w:t>–</w:t>
            </w:r>
            <w:r w:rsidR="00B70C3D" w:rsidRPr="003164B6">
              <w:rPr>
                <w:szCs w:val="24"/>
              </w:rPr>
              <w:t xml:space="preserve"> </w:t>
            </w:r>
            <w:r w:rsidR="008C4BA2" w:rsidRPr="003164B6">
              <w:rPr>
                <w:szCs w:val="24"/>
              </w:rPr>
              <w:t>piedalīšanās aptaujā</w:t>
            </w:r>
            <w:r w:rsidR="004541BA" w:rsidRPr="003164B6"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</w:rPr>
              <w:t xml:space="preserve">        </w:t>
            </w:r>
            <w:r w:rsidR="00DB007F" w:rsidRPr="003164B6">
              <w:rPr>
                <w:color w:val="000000" w:themeColor="text1"/>
                <w:szCs w:val="24"/>
              </w:rPr>
              <w:t xml:space="preserve">NBD vārdā </w:t>
            </w:r>
            <w:r w:rsidR="004541BA" w:rsidRPr="003164B6">
              <w:rPr>
                <w:color w:val="000000" w:themeColor="text1"/>
                <w:szCs w:val="24"/>
              </w:rPr>
              <w:t xml:space="preserve">parakstīta </w:t>
            </w:r>
            <w:r w:rsidR="00DB007F" w:rsidRPr="003164B6">
              <w:rPr>
                <w:color w:val="000000" w:themeColor="text1"/>
                <w:szCs w:val="24"/>
              </w:rPr>
              <w:t>konferences deklarācija</w:t>
            </w:r>
            <w:r w:rsidR="00107263" w:rsidRPr="003164B6">
              <w:rPr>
                <w:color w:val="000000" w:themeColor="text1"/>
                <w:szCs w:val="24"/>
              </w:rPr>
              <w:t>.</w:t>
            </w:r>
            <w:r w:rsidR="002A23E4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="002A23E4">
              <w:rPr>
                <w:color w:val="000000" w:themeColor="text1"/>
                <w:szCs w:val="24"/>
              </w:rPr>
              <w:t>tiešsaitē</w:t>
            </w:r>
            <w:proofErr w:type="spellEnd"/>
            <w:r w:rsidR="002A23E4">
              <w:rPr>
                <w:color w:val="000000" w:themeColor="text1"/>
                <w:szCs w:val="24"/>
              </w:rPr>
              <w:t>).</w:t>
            </w:r>
          </w:p>
          <w:p w14:paraId="5C7D7BFE" w14:textId="7F85E04B" w:rsidR="001A24CE" w:rsidRPr="00FD3694" w:rsidRDefault="00A4335C" w:rsidP="001A24CE">
            <w:pPr>
              <w:shd w:val="clear" w:color="auto" w:fill="FFFFFF"/>
              <w:suppressAutoHyphens/>
              <w:spacing w:before="75"/>
              <w:ind w:firstLine="0"/>
              <w:rPr>
                <w:u w:val="single"/>
              </w:rPr>
            </w:pPr>
            <w:r>
              <w:t xml:space="preserve">      </w:t>
            </w:r>
            <w:r w:rsidR="005D03E9">
              <w:t xml:space="preserve">Referāts starptautiskā konferencē </w:t>
            </w:r>
            <w:r w:rsidR="005D03E9" w:rsidRPr="00F66E8E">
              <w:t xml:space="preserve">29th </w:t>
            </w:r>
            <w:proofErr w:type="spellStart"/>
            <w:r w:rsidR="005D03E9" w:rsidRPr="00F66E8E">
              <w:t>Conference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of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European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Vegetation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Survey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Revegetating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Europe</w:t>
            </w:r>
            <w:proofErr w:type="spellEnd"/>
            <w:r w:rsidR="005D03E9" w:rsidRPr="00F66E8E">
              <w:t xml:space="preserve"> – </w:t>
            </w:r>
            <w:proofErr w:type="spellStart"/>
            <w:r w:rsidR="005D03E9" w:rsidRPr="00F66E8E">
              <w:t>Contributions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of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the</w:t>
            </w:r>
            <w:proofErr w:type="spellEnd"/>
            <w:r w:rsidR="005D03E9" w:rsidRPr="00F66E8E">
              <w:t xml:space="preserve"> EVS to </w:t>
            </w:r>
            <w:proofErr w:type="spellStart"/>
            <w:r w:rsidR="005D03E9" w:rsidRPr="00F66E8E">
              <w:t>the</w:t>
            </w:r>
            <w:proofErr w:type="spellEnd"/>
            <w:r w:rsidR="005D03E9" w:rsidRPr="00F66E8E">
              <w:t xml:space="preserve"> UN </w:t>
            </w:r>
            <w:proofErr w:type="spellStart"/>
            <w:r w:rsidR="005D03E9" w:rsidRPr="00F66E8E">
              <w:t>Decade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on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Ecosystem</w:t>
            </w:r>
            <w:proofErr w:type="spellEnd"/>
            <w:r w:rsidR="005D03E9" w:rsidRPr="00F66E8E">
              <w:t xml:space="preserve"> </w:t>
            </w:r>
            <w:proofErr w:type="spellStart"/>
            <w:r w:rsidR="005D03E9" w:rsidRPr="00F66E8E">
              <w:t>Restoration</w:t>
            </w:r>
            <w:proofErr w:type="spellEnd"/>
            <w:r w:rsidR="005D03E9" w:rsidRPr="00F66E8E">
              <w:t xml:space="preserve"> Online </w:t>
            </w:r>
            <w:proofErr w:type="spellStart"/>
            <w:r w:rsidR="005D03E9" w:rsidRPr="00F66E8E">
              <w:t>conference</w:t>
            </w:r>
            <w:proofErr w:type="spellEnd"/>
            <w:r w:rsidR="005D03E9" w:rsidRPr="00F66E8E">
              <w:t xml:space="preserve"> 6–7 </w:t>
            </w:r>
            <w:proofErr w:type="spellStart"/>
            <w:r w:rsidR="005D03E9" w:rsidRPr="00F66E8E">
              <w:t>September</w:t>
            </w:r>
            <w:proofErr w:type="spellEnd"/>
            <w:r w:rsidR="005D03E9" w:rsidRPr="00F66E8E">
              <w:t xml:space="preserve"> 2021</w:t>
            </w:r>
            <w:r w:rsidR="005D03E9">
              <w:t xml:space="preserve">. </w:t>
            </w:r>
            <w:r w:rsidR="001A24CE">
              <w:t xml:space="preserve">E. Zviedre, I. </w:t>
            </w:r>
            <w:proofErr w:type="spellStart"/>
            <w:r w:rsidR="001A24CE">
              <w:t>Staltmane</w:t>
            </w:r>
            <w:proofErr w:type="spellEnd"/>
            <w:r w:rsidR="001A24CE">
              <w:t xml:space="preserve">, </w:t>
            </w:r>
            <w:r w:rsidR="001A24CE" w:rsidRPr="00F66E8E">
              <w:rPr>
                <w:b/>
                <w:bCs/>
              </w:rPr>
              <w:t>D</w:t>
            </w:r>
            <w:r w:rsidR="001A24CE">
              <w:rPr>
                <w:b/>
                <w:bCs/>
              </w:rPr>
              <w:t>.</w:t>
            </w:r>
            <w:r w:rsidR="001A24CE" w:rsidRPr="00F66E8E">
              <w:rPr>
                <w:b/>
                <w:bCs/>
              </w:rPr>
              <w:t xml:space="preserve"> Kļaviņa</w:t>
            </w:r>
            <w:r w:rsidR="001A24CE">
              <w:rPr>
                <w:b/>
                <w:bCs/>
              </w:rPr>
              <w:t xml:space="preserve">, </w:t>
            </w:r>
            <w:proofErr w:type="spellStart"/>
            <w:r w:rsidR="001A24CE" w:rsidRPr="00F66E8E">
              <w:t>G</w:t>
            </w:r>
            <w:r w:rsidR="001A24CE">
              <w:t>.</w:t>
            </w:r>
            <w:r w:rsidR="001A24CE" w:rsidRPr="00F66E8E">
              <w:t>Tabors</w:t>
            </w:r>
            <w:proofErr w:type="spellEnd"/>
            <w:r w:rsidR="001A24CE" w:rsidRPr="00F66E8E">
              <w:t xml:space="preserve">, </w:t>
            </w:r>
            <w:r w:rsidR="001A24CE">
              <w:t xml:space="preserve">D. </w:t>
            </w:r>
            <w:proofErr w:type="spellStart"/>
            <w:r w:rsidR="001A24CE">
              <w:t>Elferts</w:t>
            </w:r>
            <w:proofErr w:type="spellEnd"/>
            <w:r w:rsidR="001A24CE">
              <w:t xml:space="preserve">, </w:t>
            </w:r>
            <w:r w:rsidR="001A24CE" w:rsidRPr="00FD3694">
              <w:rPr>
                <w:b/>
                <w:bCs/>
              </w:rPr>
              <w:t>G. Priede, V. Lazdiņa, I. Dubova</w:t>
            </w:r>
            <w:r w:rsidR="001A24CE">
              <w:t xml:space="preserve">, L.M. </w:t>
            </w:r>
            <w:proofErr w:type="spellStart"/>
            <w:r w:rsidR="001A24CE">
              <w:t>Šibeika</w:t>
            </w:r>
            <w:proofErr w:type="spellEnd"/>
            <w:r w:rsidR="001A24CE">
              <w:t xml:space="preserve">, I. </w:t>
            </w:r>
            <w:proofErr w:type="spellStart"/>
            <w:r w:rsidR="001A24CE">
              <w:t>Akmane</w:t>
            </w:r>
            <w:proofErr w:type="spellEnd"/>
            <w:r w:rsidR="001A24CE">
              <w:t>.</w:t>
            </w:r>
            <w:r w:rsidR="001A24CE" w:rsidRPr="00F66E8E">
              <w:t xml:space="preserve"> 2021</w:t>
            </w:r>
            <w:r w:rsidR="001A24CE">
              <w:t xml:space="preserve">. </w:t>
            </w:r>
            <w:proofErr w:type="spellStart"/>
            <w:r w:rsidR="001A24CE" w:rsidRPr="00F66E8E">
              <w:t>Factors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affecting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the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occurrence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and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demographical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parameters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of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rPr>
                <w:i/>
                <w:iCs/>
              </w:rPr>
              <w:t>Pulsatilla</w:t>
            </w:r>
            <w:proofErr w:type="spellEnd"/>
            <w:r w:rsidR="001A24CE" w:rsidRPr="00F66E8E">
              <w:rPr>
                <w:i/>
                <w:iCs/>
              </w:rPr>
              <w:t xml:space="preserve"> </w:t>
            </w:r>
            <w:proofErr w:type="spellStart"/>
            <w:r w:rsidR="001A24CE" w:rsidRPr="00F66E8E">
              <w:rPr>
                <w:i/>
                <w:iCs/>
              </w:rPr>
              <w:t>patens</w:t>
            </w:r>
            <w:proofErr w:type="spellEnd"/>
            <w:r w:rsidR="001A24CE" w:rsidRPr="00F66E8E">
              <w:t xml:space="preserve"> </w:t>
            </w:r>
            <w:proofErr w:type="spellStart"/>
            <w:r w:rsidR="001A24CE" w:rsidRPr="00F66E8E">
              <w:t>in</w:t>
            </w:r>
            <w:proofErr w:type="spellEnd"/>
            <w:r w:rsidR="001A24CE" w:rsidRPr="00F66E8E">
              <w:t xml:space="preserve"> Latv</w:t>
            </w:r>
            <w:r w:rsidR="001A24CE">
              <w:t>ia.</w:t>
            </w:r>
            <w:r w:rsidR="003F665F">
              <w:t xml:space="preserve"> (publicēts referāts)</w:t>
            </w:r>
          </w:p>
          <w:p w14:paraId="5CEFC8CC" w14:textId="3E0C78DF" w:rsidR="005D03E9" w:rsidRPr="005D03E9" w:rsidRDefault="00A4335C" w:rsidP="005D03E9">
            <w:pPr>
              <w:shd w:val="clear" w:color="auto" w:fill="FFFFFF"/>
              <w:spacing w:after="160"/>
              <w:ind w:firstLine="0"/>
              <w:rPr>
                <w:u w:val="single"/>
              </w:rPr>
            </w:pPr>
            <w:r>
              <w:t xml:space="preserve">      </w:t>
            </w:r>
            <w:r w:rsidR="005D03E9">
              <w:t>Stenda referāts starptautiskā konferencē (</w:t>
            </w:r>
            <w:proofErr w:type="spellStart"/>
            <w:r w:rsidR="005D03E9" w:rsidRPr="005D03E9">
              <w:rPr>
                <w:lang w:val="en-GB"/>
              </w:rPr>
              <w:t>XXIth</w:t>
            </w:r>
            <w:proofErr w:type="spellEnd"/>
            <w:r w:rsidR="005D03E9" w:rsidRPr="005D03E9">
              <w:rPr>
                <w:lang w:val="en-GB"/>
              </w:rPr>
              <w:t xml:space="preserve"> International Multidisciplinary Scientific </w:t>
            </w:r>
            <w:proofErr w:type="spellStart"/>
            <w:r w:rsidR="005D03E9" w:rsidRPr="005D03E9">
              <w:rPr>
                <w:lang w:val="en-GB"/>
              </w:rPr>
              <w:t>GeoConference</w:t>
            </w:r>
            <w:proofErr w:type="spellEnd"/>
            <w:r w:rsidR="005D03E9" w:rsidRPr="005D03E9">
              <w:rPr>
                <w:lang w:val="en-GB"/>
              </w:rPr>
              <w:t xml:space="preserve"> Surveying, Geology and Mining, Ecology and Management – SGEM 2021, 14-22 August) </w:t>
            </w:r>
            <w:proofErr w:type="spellStart"/>
            <w:r w:rsidR="005D03E9" w:rsidRPr="005D03E9">
              <w:rPr>
                <w:lang w:val="en-GB"/>
              </w:rPr>
              <w:t>Bulgārijā</w:t>
            </w:r>
            <w:proofErr w:type="spellEnd"/>
            <w:r w:rsidR="005D03E9" w:rsidRPr="005D03E9">
              <w:rPr>
                <w:lang w:val="en-GB"/>
              </w:rPr>
              <w:t>: “First genetic confirmation of</w:t>
            </w:r>
            <w:r w:rsidR="005D03E9">
              <w:t xml:space="preserve"> </w:t>
            </w:r>
            <w:proofErr w:type="spellStart"/>
            <w:r w:rsidR="005D03E9" w:rsidRPr="005D03E9">
              <w:rPr>
                <w:i/>
                <w:iCs/>
              </w:rPr>
              <w:t>Nymphaea</w:t>
            </w:r>
            <w:proofErr w:type="spellEnd"/>
            <w:r w:rsidR="005D03E9" w:rsidRPr="005D03E9">
              <w:rPr>
                <w:i/>
                <w:iCs/>
              </w:rPr>
              <w:t xml:space="preserve"> </w:t>
            </w:r>
            <w:proofErr w:type="spellStart"/>
            <w:r w:rsidR="005D03E9" w:rsidRPr="005D03E9">
              <w:rPr>
                <w:i/>
                <w:iCs/>
              </w:rPr>
              <w:t>tetragona</w:t>
            </w:r>
            <w:proofErr w:type="spellEnd"/>
            <w:r w:rsidR="005D03E9">
              <w:t xml:space="preserve"> </w:t>
            </w:r>
            <w:proofErr w:type="spellStart"/>
            <w:r w:rsidR="005D03E9">
              <w:t>in</w:t>
            </w:r>
            <w:proofErr w:type="spellEnd"/>
            <w:r w:rsidR="005D03E9">
              <w:t xml:space="preserve"> Latvia”. Autori </w:t>
            </w:r>
            <w:proofErr w:type="spellStart"/>
            <w:r w:rsidR="005D03E9" w:rsidRPr="005D03E9">
              <w:rPr>
                <w:b/>
                <w:bCs/>
              </w:rPr>
              <w:t>G</w:t>
            </w:r>
            <w:r w:rsidR="003F665F">
              <w:rPr>
                <w:b/>
                <w:bCs/>
              </w:rPr>
              <w:t>.</w:t>
            </w:r>
            <w:r w:rsidR="005D03E9" w:rsidRPr="005D03E9">
              <w:rPr>
                <w:b/>
                <w:bCs/>
              </w:rPr>
              <w:t>Jakobsone</w:t>
            </w:r>
            <w:proofErr w:type="spellEnd"/>
            <w:r w:rsidR="005D03E9">
              <w:t>, A</w:t>
            </w:r>
            <w:r w:rsidR="003F665F">
              <w:t>.</w:t>
            </w:r>
            <w:r w:rsidR="005D03E9">
              <w:t xml:space="preserve"> </w:t>
            </w:r>
            <w:proofErr w:type="spellStart"/>
            <w:r w:rsidR="005D03E9">
              <w:t>Osvalde</w:t>
            </w:r>
            <w:proofErr w:type="spellEnd"/>
            <w:r w:rsidR="005D03E9">
              <w:t xml:space="preserve">, </w:t>
            </w:r>
            <w:proofErr w:type="spellStart"/>
            <w:r w:rsidR="005D03E9">
              <w:t>D</w:t>
            </w:r>
            <w:r w:rsidR="003F665F">
              <w:t>.</w:t>
            </w:r>
            <w:r w:rsidR="005D03E9">
              <w:t>E</w:t>
            </w:r>
            <w:r w:rsidR="003F665F">
              <w:t>.</w:t>
            </w:r>
            <w:r w:rsidR="005D03E9">
              <w:t>Ruņģis</w:t>
            </w:r>
            <w:proofErr w:type="spellEnd"/>
            <w:r w:rsidR="005D03E9">
              <w:t xml:space="preserve">, </w:t>
            </w:r>
            <w:proofErr w:type="spellStart"/>
            <w:r w:rsidR="005D03E9">
              <w:t>A</w:t>
            </w:r>
            <w:r w:rsidR="003F665F">
              <w:t>.</w:t>
            </w:r>
            <w:r w:rsidR="005D03E9">
              <w:t>Svilāns</w:t>
            </w:r>
            <w:proofErr w:type="spellEnd"/>
            <w:r w:rsidR="005D03E9">
              <w:t>.</w:t>
            </w:r>
          </w:p>
          <w:p w14:paraId="4427863C" w14:textId="43862B64" w:rsidR="004541BA" w:rsidRPr="002A23E4" w:rsidRDefault="004541BA" w:rsidP="002A23E4">
            <w:pPr>
              <w:ind w:firstLine="0"/>
            </w:pPr>
            <w:r w:rsidRPr="003164B6">
              <w:rPr>
                <w:szCs w:val="24"/>
                <w:u w:val="single"/>
              </w:rPr>
              <w:t>Ekspedīcijas</w:t>
            </w:r>
            <w:r w:rsidRPr="003164B6">
              <w:rPr>
                <w:color w:val="FF0000"/>
                <w:szCs w:val="24"/>
                <w:u w:val="single"/>
              </w:rPr>
              <w:t>:</w:t>
            </w:r>
            <w:r w:rsidRPr="003164B6">
              <w:rPr>
                <w:color w:val="FF0000"/>
                <w:szCs w:val="24"/>
              </w:rPr>
              <w:t xml:space="preserve"> </w:t>
            </w:r>
            <w:r w:rsidRPr="00C149C5">
              <w:rPr>
                <w:szCs w:val="24"/>
              </w:rPr>
              <w:t xml:space="preserve">organizētas </w:t>
            </w:r>
            <w:r w:rsidR="00EA6079" w:rsidRPr="00EA6079">
              <w:rPr>
                <w:b/>
                <w:bCs/>
                <w:szCs w:val="24"/>
              </w:rPr>
              <w:t>26</w:t>
            </w:r>
            <w:r w:rsidR="00EA6079">
              <w:rPr>
                <w:szCs w:val="24"/>
              </w:rPr>
              <w:t xml:space="preserve"> ekspedīcijas: </w:t>
            </w:r>
            <w:r w:rsidR="003F665F">
              <w:rPr>
                <w:szCs w:val="24"/>
              </w:rPr>
              <w:t>21</w:t>
            </w:r>
            <w:r w:rsidRPr="00C149C5">
              <w:rPr>
                <w:szCs w:val="24"/>
              </w:rPr>
              <w:t xml:space="preserve"> </w:t>
            </w:r>
            <w:r w:rsidR="00EA6079">
              <w:rPr>
                <w:szCs w:val="24"/>
              </w:rPr>
              <w:t>-</w:t>
            </w:r>
            <w:r w:rsidRPr="00C149C5">
              <w:rPr>
                <w:szCs w:val="24"/>
              </w:rPr>
              <w:t xml:space="preserve"> meža silpurenes izpētei</w:t>
            </w:r>
            <w:r w:rsidR="00E13C25">
              <w:rPr>
                <w:szCs w:val="24"/>
              </w:rPr>
              <w:t xml:space="preserve">; </w:t>
            </w:r>
            <w:r w:rsidR="00562A88" w:rsidRPr="00EA6079">
              <w:rPr>
                <w:szCs w:val="24"/>
              </w:rPr>
              <w:t>5</w:t>
            </w:r>
            <w:r w:rsidR="00E13C25" w:rsidRPr="00EA6079">
              <w:rPr>
                <w:szCs w:val="24"/>
              </w:rPr>
              <w:t xml:space="preserve"> </w:t>
            </w:r>
            <w:r w:rsidR="00EA6079" w:rsidRPr="00EA6079">
              <w:rPr>
                <w:szCs w:val="24"/>
              </w:rPr>
              <w:t>-</w:t>
            </w:r>
            <w:r w:rsidR="00E13C25" w:rsidRPr="00EA6079">
              <w:rPr>
                <w:szCs w:val="24"/>
              </w:rPr>
              <w:t xml:space="preserve"> </w:t>
            </w:r>
            <w:proofErr w:type="spellStart"/>
            <w:r w:rsidR="00E13C25">
              <w:rPr>
                <w:szCs w:val="24"/>
              </w:rPr>
              <w:t>Lēzela</w:t>
            </w:r>
            <w:proofErr w:type="spellEnd"/>
            <w:r w:rsidR="00E13C25">
              <w:rPr>
                <w:szCs w:val="24"/>
              </w:rPr>
              <w:t xml:space="preserve"> </w:t>
            </w:r>
            <w:proofErr w:type="spellStart"/>
            <w:r w:rsidR="00E13C25">
              <w:rPr>
                <w:szCs w:val="24"/>
              </w:rPr>
              <w:t>lipāres</w:t>
            </w:r>
            <w:proofErr w:type="spellEnd"/>
            <w:r w:rsidR="00E13C25">
              <w:rPr>
                <w:szCs w:val="24"/>
              </w:rPr>
              <w:t xml:space="preserve"> pētījumiem.</w:t>
            </w:r>
          </w:p>
        </w:tc>
      </w:tr>
      <w:tr w:rsidR="00F65FF0" w:rsidRPr="0037069C" w14:paraId="5696015E" w14:textId="77777777" w:rsidTr="00761791">
        <w:tc>
          <w:tcPr>
            <w:tcW w:w="2689" w:type="dxa"/>
          </w:tcPr>
          <w:p w14:paraId="587C2C56" w14:textId="77777777" w:rsidR="00F65FF0" w:rsidRPr="0037069C" w:rsidRDefault="00F65FF0" w:rsidP="00642F6A">
            <w:pPr>
              <w:pStyle w:val="NormalWeb"/>
              <w:numPr>
                <w:ilvl w:val="0"/>
                <w:numId w:val="5"/>
              </w:numPr>
              <w:tabs>
                <w:tab w:val="left" w:pos="596"/>
              </w:tabs>
              <w:spacing w:before="0" w:beforeAutospacing="0" w:after="0" w:afterAutospacing="0"/>
              <w:ind w:left="0" w:firstLine="284"/>
              <w:jc w:val="both"/>
            </w:pPr>
            <w:bookmarkStart w:id="4" w:name="_Hlk25746567"/>
            <w:r w:rsidRPr="0037069C">
              <w:t>Veikt izglītojošo darbību savas kompetences jomā, organizējot neformālās izglītības pasākumus dažādām mērķauditorijām, ka arī populāri zinātniskas publikācijas plašsaziņas līdzekļos.</w:t>
            </w:r>
          </w:p>
        </w:tc>
        <w:tc>
          <w:tcPr>
            <w:tcW w:w="1417" w:type="dxa"/>
          </w:tcPr>
          <w:p w14:paraId="2EBDD0E9" w14:textId="3708EEB0" w:rsidR="00F65FF0" w:rsidRPr="0037069C" w:rsidRDefault="00544010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="00D324A2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29B2C59A" w14:textId="476F230D" w:rsidR="00EA4D1A" w:rsidRPr="00E21179" w:rsidRDefault="00EA4D1A" w:rsidP="00EA4D1A">
            <w:pPr>
              <w:ind w:firstLine="0"/>
              <w:rPr>
                <w:rFonts w:cs="Times New Roman"/>
                <w:szCs w:val="24"/>
              </w:rPr>
            </w:pPr>
            <w:bookmarkStart w:id="5" w:name="_Hlk500852313"/>
            <w:r w:rsidRPr="00E21179">
              <w:rPr>
                <w:rFonts w:cs="Times New Roman"/>
                <w:szCs w:val="24"/>
              </w:rPr>
              <w:t>NBD organizēto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i</w:t>
            </w:r>
            <w:r w:rsidRPr="0037069C">
              <w:rPr>
                <w:szCs w:val="24"/>
              </w:rPr>
              <w:t>nformatīvu semināru, lekciju un izglītojošu pasākumu</w:t>
            </w:r>
            <w:r>
              <w:rPr>
                <w:rFonts w:cs="Times New Roman"/>
                <w:szCs w:val="24"/>
              </w:rPr>
              <w:t xml:space="preserve"> kā arī </w:t>
            </w:r>
            <w:r w:rsidRPr="00E21179">
              <w:rPr>
                <w:rFonts w:cs="Times New Roman"/>
                <w:szCs w:val="24"/>
              </w:rPr>
              <w:t xml:space="preserve">neformālās izglītības pasākumu skaits – </w:t>
            </w:r>
            <w:r w:rsidR="00301319">
              <w:rPr>
                <w:rFonts w:cs="Times New Roman"/>
                <w:szCs w:val="24"/>
              </w:rPr>
              <w:t>150</w:t>
            </w:r>
            <w:r w:rsidRPr="00E21179">
              <w:rPr>
                <w:rFonts w:cs="Times New Roman"/>
                <w:szCs w:val="24"/>
              </w:rPr>
              <w:t>, t.sk.:</w:t>
            </w:r>
          </w:p>
          <w:p w14:paraId="15381330" w14:textId="6B102CCC" w:rsidR="00E21179" w:rsidRPr="002A773B" w:rsidRDefault="00E21179" w:rsidP="00E21179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ekskursijas gida pavadībā – </w:t>
            </w:r>
            <w:r w:rsidR="00D30D03" w:rsidRPr="002A773B">
              <w:rPr>
                <w:rFonts w:cs="Times New Roman"/>
                <w:szCs w:val="24"/>
              </w:rPr>
              <w:t>8</w:t>
            </w:r>
            <w:r w:rsidRPr="002A773B">
              <w:rPr>
                <w:rFonts w:cs="Times New Roman"/>
                <w:szCs w:val="24"/>
              </w:rPr>
              <w:t>0;</w:t>
            </w:r>
          </w:p>
          <w:p w14:paraId="2B2AF3DA" w14:textId="3E911D0A" w:rsidR="00E21179" w:rsidRPr="002A773B" w:rsidRDefault="00E21179" w:rsidP="00E21179">
            <w:pPr>
              <w:pStyle w:val="ListParagraph"/>
              <w:ind w:left="6"/>
              <w:rPr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tematiskas nodarbības skolniekiem – </w:t>
            </w:r>
            <w:r w:rsidR="00894165" w:rsidRPr="002A773B">
              <w:rPr>
                <w:rFonts w:cs="Times New Roman"/>
                <w:szCs w:val="24"/>
              </w:rPr>
              <w:t>4</w:t>
            </w:r>
            <w:r w:rsidRPr="002A773B">
              <w:rPr>
                <w:rFonts w:cs="Times New Roman"/>
                <w:szCs w:val="24"/>
              </w:rPr>
              <w:t>0</w:t>
            </w:r>
            <w:r w:rsidR="00EA4D1A" w:rsidRPr="002A773B">
              <w:rPr>
                <w:rFonts w:cs="Times New Roman"/>
                <w:szCs w:val="24"/>
              </w:rPr>
              <w:t>;</w:t>
            </w:r>
          </w:p>
          <w:p w14:paraId="1591E899" w14:textId="30EBF58C" w:rsidR="00AE0C4C" w:rsidRPr="002A773B" w:rsidRDefault="00AE0C4C" w:rsidP="00AE0C4C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tematiskie stād</w:t>
            </w:r>
            <w:r w:rsidR="00EA4D1A" w:rsidRPr="002A773B">
              <w:rPr>
                <w:rFonts w:cs="Times New Roman"/>
                <w:szCs w:val="24"/>
              </w:rPr>
              <w:t>u</w:t>
            </w:r>
            <w:r w:rsidRPr="002A773B">
              <w:rPr>
                <w:rFonts w:cs="Times New Roman"/>
                <w:szCs w:val="24"/>
              </w:rPr>
              <w:t xml:space="preserve"> gadatirgi – 7</w:t>
            </w:r>
            <w:r w:rsidR="004A081B" w:rsidRPr="002A773B">
              <w:rPr>
                <w:rFonts w:cs="Times New Roman"/>
                <w:szCs w:val="24"/>
              </w:rPr>
              <w:t>;</w:t>
            </w:r>
          </w:p>
          <w:p w14:paraId="1994E17E" w14:textId="40861BBA" w:rsidR="00AE0C4C" w:rsidRPr="002A773B" w:rsidRDefault="00AE0C4C" w:rsidP="00AE0C4C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izstādes NBD – </w:t>
            </w:r>
            <w:r w:rsidR="00E47F08" w:rsidRPr="002A773B">
              <w:rPr>
                <w:rFonts w:cs="Times New Roman"/>
                <w:szCs w:val="24"/>
              </w:rPr>
              <w:t>10</w:t>
            </w:r>
            <w:r w:rsidR="004A081B" w:rsidRPr="002A773B">
              <w:rPr>
                <w:rFonts w:cs="Times New Roman"/>
                <w:szCs w:val="24"/>
              </w:rPr>
              <w:t>;</w:t>
            </w:r>
          </w:p>
          <w:p w14:paraId="7F9B632E" w14:textId="27A4648E" w:rsidR="00AE0C4C" w:rsidRPr="002A773B" w:rsidRDefault="00AE0C4C" w:rsidP="00AE0C4C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dalība izstādēs ārpus NBD – 3</w:t>
            </w:r>
            <w:r w:rsidR="004A081B" w:rsidRPr="002A773B">
              <w:rPr>
                <w:rFonts w:cs="Times New Roman"/>
                <w:szCs w:val="24"/>
              </w:rPr>
              <w:t>;</w:t>
            </w:r>
          </w:p>
          <w:p w14:paraId="6096A4AC" w14:textId="75C340F2" w:rsidR="003B6C72" w:rsidRPr="002A773B" w:rsidRDefault="003B6C72" w:rsidP="00E21179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citi tematiskie pasākumi – </w:t>
            </w:r>
            <w:r w:rsidR="00FD37F5" w:rsidRPr="002A773B">
              <w:rPr>
                <w:rFonts w:cs="Times New Roman"/>
                <w:szCs w:val="24"/>
              </w:rPr>
              <w:t>5</w:t>
            </w:r>
            <w:r w:rsidR="004A081B" w:rsidRPr="002A773B">
              <w:rPr>
                <w:rFonts w:cs="Times New Roman"/>
                <w:szCs w:val="24"/>
              </w:rPr>
              <w:t>;</w:t>
            </w:r>
          </w:p>
          <w:p w14:paraId="2AB7F79D" w14:textId="23859BE4" w:rsidR="004A081B" w:rsidRPr="002A773B" w:rsidRDefault="00AE0C4C" w:rsidP="004A081B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NBD darbinieku populārzinātnisko lekciju, uzstāšanās radio un TV – </w:t>
            </w:r>
            <w:r w:rsidR="00FD37F5" w:rsidRPr="002A773B">
              <w:rPr>
                <w:rFonts w:cs="Times New Roman"/>
                <w:szCs w:val="24"/>
              </w:rPr>
              <w:t>5</w:t>
            </w:r>
            <w:bookmarkEnd w:id="5"/>
            <w:r w:rsidR="006501D9" w:rsidRPr="002A773B">
              <w:rPr>
                <w:rFonts w:cs="Times New Roman"/>
                <w:szCs w:val="24"/>
              </w:rPr>
              <w:t xml:space="preserve">; </w:t>
            </w:r>
            <w:r w:rsidR="00894165" w:rsidRPr="002A773B">
              <w:rPr>
                <w:rFonts w:cs="Times New Roman"/>
                <w:szCs w:val="24"/>
              </w:rPr>
              <w:t xml:space="preserve">                            </w:t>
            </w:r>
            <w:r w:rsidR="006501D9" w:rsidRPr="002A773B">
              <w:rPr>
                <w:rFonts w:cs="Times New Roman"/>
                <w:szCs w:val="24"/>
              </w:rPr>
              <w:t>kā arī</w:t>
            </w:r>
          </w:p>
          <w:p w14:paraId="1DDB8D73" w14:textId="36F54765" w:rsidR="004A081B" w:rsidRPr="002A773B" w:rsidRDefault="004A081B" w:rsidP="004A081B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NBD darbinieku populāri zinātniskās publikācijas – 30;</w:t>
            </w:r>
          </w:p>
          <w:p w14:paraId="63E65546" w14:textId="3AF8452F" w:rsidR="00F65FF0" w:rsidRPr="004A081B" w:rsidRDefault="004A081B" w:rsidP="004A081B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paziņojumi presei – 10.</w:t>
            </w:r>
          </w:p>
        </w:tc>
        <w:tc>
          <w:tcPr>
            <w:tcW w:w="6124" w:type="dxa"/>
          </w:tcPr>
          <w:p w14:paraId="0082AC10" w14:textId="669B2026" w:rsidR="00834FB0" w:rsidRDefault="00B93715" w:rsidP="00181A60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NBD organizēto </w:t>
            </w:r>
            <w:r w:rsidR="00181A60">
              <w:rPr>
                <w:szCs w:val="24"/>
              </w:rPr>
              <w:t>i</w:t>
            </w:r>
            <w:r w:rsidR="00181A60" w:rsidRPr="0037069C">
              <w:rPr>
                <w:szCs w:val="24"/>
              </w:rPr>
              <w:t xml:space="preserve">nformatīvu semināru, lekciju un izglītojošu </w:t>
            </w:r>
            <w:r w:rsidR="00181A60" w:rsidRPr="00BE0B07">
              <w:rPr>
                <w:szCs w:val="24"/>
                <w:u w:val="single"/>
              </w:rPr>
              <w:t>pasākumu</w:t>
            </w:r>
            <w:r w:rsidR="00181A60" w:rsidRPr="00BE0B07">
              <w:rPr>
                <w:rFonts w:cs="Times New Roman"/>
                <w:szCs w:val="24"/>
                <w:u w:val="single"/>
              </w:rPr>
              <w:t xml:space="preserve"> skaits </w:t>
            </w:r>
            <w:r w:rsidR="00181A60" w:rsidRPr="00C71B92">
              <w:rPr>
                <w:rFonts w:cs="Times New Roman"/>
                <w:szCs w:val="24"/>
                <w:u w:val="single"/>
              </w:rPr>
              <w:t>–</w:t>
            </w:r>
            <w:r w:rsidR="00DE5BF4" w:rsidRPr="00C71B92">
              <w:rPr>
                <w:rFonts w:cs="Times New Roman"/>
                <w:szCs w:val="24"/>
                <w:u w:val="single"/>
              </w:rPr>
              <w:t xml:space="preserve"> </w:t>
            </w:r>
            <w:r w:rsidR="00C71B92" w:rsidRPr="00C71B92">
              <w:rPr>
                <w:rFonts w:cs="Times New Roman"/>
                <w:b/>
                <w:bCs/>
                <w:szCs w:val="24"/>
                <w:u w:val="single"/>
              </w:rPr>
              <w:t>112</w:t>
            </w:r>
            <w:r w:rsidR="00BF5E50" w:rsidRPr="00C71B92">
              <w:rPr>
                <w:rFonts w:cs="Times New Roman"/>
                <w:b/>
                <w:bCs/>
                <w:szCs w:val="24"/>
                <w:u w:val="single"/>
              </w:rPr>
              <w:t>,</w:t>
            </w:r>
            <w:r w:rsidR="00D65F0C" w:rsidRPr="00BE0B07">
              <w:rPr>
                <w:rFonts w:cs="Times New Roman"/>
                <w:szCs w:val="24"/>
                <w:u w:val="single"/>
              </w:rPr>
              <w:t xml:space="preserve"> t.sk</w:t>
            </w:r>
            <w:r w:rsidR="00D65F0C">
              <w:rPr>
                <w:rFonts w:cs="Times New Roman"/>
                <w:szCs w:val="24"/>
              </w:rPr>
              <w:t>.:</w:t>
            </w:r>
            <w:r w:rsidR="00181A60" w:rsidRPr="003932DF">
              <w:rPr>
                <w:rFonts w:cs="Times New Roman"/>
                <w:szCs w:val="24"/>
              </w:rPr>
              <w:t xml:space="preserve"> </w:t>
            </w:r>
          </w:p>
          <w:p w14:paraId="145E7C38" w14:textId="4940B1CF" w:rsidR="00D65F0C" w:rsidRPr="00C71B92" w:rsidRDefault="00D65F0C" w:rsidP="00181A60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ekskursijas gida pavadībā</w:t>
            </w:r>
            <w:r>
              <w:rPr>
                <w:rFonts w:cs="Times New Roman"/>
                <w:szCs w:val="24"/>
              </w:rPr>
              <w:t xml:space="preserve"> -</w:t>
            </w:r>
            <w:r w:rsidR="00B17C0F" w:rsidRPr="00C71B92">
              <w:rPr>
                <w:rFonts w:cs="Times New Roman"/>
                <w:b/>
                <w:bCs/>
                <w:szCs w:val="24"/>
              </w:rPr>
              <w:t>40</w:t>
            </w:r>
            <w:r w:rsidRPr="00C71B92">
              <w:rPr>
                <w:rFonts w:cs="Times New Roman"/>
                <w:b/>
                <w:bCs/>
                <w:szCs w:val="24"/>
              </w:rPr>
              <w:t>;</w:t>
            </w:r>
          </w:p>
          <w:p w14:paraId="254444F3" w14:textId="77777777" w:rsidR="002F67BE" w:rsidRDefault="00D65F0C" w:rsidP="002F67BE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tematiskas nodarbības skolniekiem</w:t>
            </w:r>
            <w:r>
              <w:rPr>
                <w:rFonts w:cs="Times New Roman"/>
                <w:szCs w:val="24"/>
              </w:rPr>
              <w:t xml:space="preserve"> – </w:t>
            </w:r>
            <w:r w:rsidR="00935E9F" w:rsidRPr="00C71B92">
              <w:rPr>
                <w:rFonts w:cs="Times New Roman"/>
                <w:b/>
                <w:bCs/>
                <w:szCs w:val="24"/>
              </w:rPr>
              <w:t>20</w:t>
            </w:r>
            <w:r w:rsidRPr="00C71B92">
              <w:rPr>
                <w:rFonts w:cs="Times New Roman"/>
                <w:szCs w:val="24"/>
              </w:rPr>
              <w:t>;</w:t>
            </w:r>
            <w:r w:rsidR="002F67BE" w:rsidRPr="002A773B">
              <w:rPr>
                <w:rFonts w:cs="Times New Roman"/>
                <w:szCs w:val="24"/>
              </w:rPr>
              <w:t xml:space="preserve"> </w:t>
            </w:r>
          </w:p>
          <w:p w14:paraId="6E811704" w14:textId="477079AA" w:rsidR="00DB007F" w:rsidRDefault="00D65F0C" w:rsidP="00181A60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tematiskie stādu gadatirgi</w:t>
            </w:r>
            <w:r>
              <w:rPr>
                <w:rFonts w:cs="Times New Roman"/>
                <w:szCs w:val="24"/>
              </w:rPr>
              <w:t xml:space="preserve"> – </w:t>
            </w:r>
            <w:r w:rsidR="00330659" w:rsidRPr="00C71B92">
              <w:rPr>
                <w:rFonts w:cs="Times New Roman"/>
                <w:b/>
                <w:bCs/>
                <w:szCs w:val="24"/>
              </w:rPr>
              <w:t>5</w:t>
            </w:r>
            <w:r w:rsidRPr="00F3023F">
              <w:rPr>
                <w:rFonts w:cs="Times New Roman"/>
                <w:szCs w:val="24"/>
              </w:rPr>
              <w:t xml:space="preserve"> </w:t>
            </w:r>
            <w:r w:rsidR="00D36E05">
              <w:rPr>
                <w:rFonts w:cs="Times New Roman"/>
                <w:szCs w:val="24"/>
              </w:rPr>
              <w:t>(</w:t>
            </w:r>
            <w:r w:rsidR="00DB007F" w:rsidRPr="009E47EB">
              <w:rPr>
                <w:rFonts w:cs="Times New Roman"/>
                <w:szCs w:val="24"/>
              </w:rPr>
              <w:t>Zāļu diena</w:t>
            </w:r>
            <w:r w:rsidR="003F665F">
              <w:rPr>
                <w:rFonts w:cs="Times New Roman"/>
                <w:szCs w:val="24"/>
              </w:rPr>
              <w:t xml:space="preserve">; Rožu diena, </w:t>
            </w:r>
            <w:r w:rsidR="00330659">
              <w:rPr>
                <w:rFonts w:cs="Times New Roman"/>
                <w:szCs w:val="24"/>
              </w:rPr>
              <w:t>D</w:t>
            </w:r>
            <w:r w:rsidR="003F665F">
              <w:rPr>
                <w:rFonts w:cs="Times New Roman"/>
                <w:szCs w:val="24"/>
              </w:rPr>
              <w:t>aiļo dāliju diena, Vitamīnu diena</w:t>
            </w:r>
            <w:r w:rsidR="00330659">
              <w:rPr>
                <w:rFonts w:cs="Times New Roman"/>
                <w:szCs w:val="24"/>
              </w:rPr>
              <w:t>, Ražas svētki</w:t>
            </w:r>
            <w:r w:rsidR="00D36E05">
              <w:rPr>
                <w:rFonts w:cs="Times New Roman"/>
                <w:szCs w:val="24"/>
              </w:rPr>
              <w:t>)</w:t>
            </w:r>
          </w:p>
          <w:p w14:paraId="71E3A95C" w14:textId="38283BCD" w:rsidR="003F665F" w:rsidRDefault="00D65F0C" w:rsidP="00181A60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izstādes NBD</w:t>
            </w:r>
            <w:r w:rsidR="003F665F">
              <w:rPr>
                <w:rFonts w:cs="Times New Roman"/>
                <w:szCs w:val="24"/>
              </w:rPr>
              <w:t xml:space="preserve"> – </w:t>
            </w:r>
            <w:r w:rsidR="00330659" w:rsidRPr="00C71B92">
              <w:rPr>
                <w:rFonts w:cs="Times New Roman"/>
                <w:b/>
                <w:bCs/>
                <w:szCs w:val="24"/>
              </w:rPr>
              <w:t>9</w:t>
            </w:r>
            <w:r w:rsidR="00D36E05">
              <w:rPr>
                <w:rFonts w:cs="Times New Roman"/>
                <w:b/>
                <w:bCs/>
                <w:i/>
                <w:iCs/>
                <w:szCs w:val="24"/>
              </w:rPr>
              <w:t xml:space="preserve"> </w:t>
            </w:r>
            <w:r w:rsidR="00D36E05">
              <w:rPr>
                <w:rFonts w:cs="Times New Roman"/>
                <w:szCs w:val="24"/>
              </w:rPr>
              <w:t>(</w:t>
            </w:r>
            <w:proofErr w:type="spellStart"/>
            <w:r w:rsidR="00951D23" w:rsidRPr="009E47EB">
              <w:rPr>
                <w:rFonts w:cs="Times New Roman"/>
                <w:szCs w:val="24"/>
              </w:rPr>
              <w:t>K.Paronjanc</w:t>
            </w:r>
            <w:proofErr w:type="spellEnd"/>
            <w:r w:rsidR="00951D23" w:rsidRPr="009E47EB">
              <w:rPr>
                <w:rFonts w:cs="Times New Roman"/>
                <w:szCs w:val="24"/>
              </w:rPr>
              <w:t xml:space="preserve"> “</w:t>
            </w:r>
            <w:r>
              <w:rPr>
                <w:rFonts w:cs="Times New Roman"/>
                <w:szCs w:val="24"/>
              </w:rPr>
              <w:t>V</w:t>
            </w:r>
            <w:r w:rsidR="00951D23" w:rsidRPr="009E47EB">
              <w:rPr>
                <w:rFonts w:cs="Times New Roman"/>
                <w:szCs w:val="24"/>
              </w:rPr>
              <w:t xml:space="preserve">ienas gleznas izstādes” </w:t>
            </w:r>
            <w:r w:rsidR="00951D23">
              <w:rPr>
                <w:rFonts w:cs="Times New Roman"/>
                <w:szCs w:val="24"/>
              </w:rPr>
              <w:t>–</w:t>
            </w:r>
            <w:r w:rsidR="00951D23" w:rsidRPr="009E47EB">
              <w:rPr>
                <w:rFonts w:cs="Times New Roman"/>
                <w:szCs w:val="24"/>
              </w:rPr>
              <w:t xml:space="preserve"> </w:t>
            </w:r>
            <w:r w:rsidR="00951D23" w:rsidRPr="00951D23">
              <w:rPr>
                <w:rFonts w:cs="Times New Roman"/>
                <w:szCs w:val="24"/>
              </w:rPr>
              <w:t>4;</w:t>
            </w:r>
            <w:r w:rsidR="00951D23">
              <w:rPr>
                <w:rFonts w:cs="Times New Roman"/>
                <w:b/>
                <w:bCs/>
                <w:szCs w:val="24"/>
              </w:rPr>
              <w:t xml:space="preserve"> </w:t>
            </w:r>
            <w:r w:rsidR="003F665F">
              <w:rPr>
                <w:rFonts w:cs="Times New Roman"/>
                <w:szCs w:val="24"/>
              </w:rPr>
              <w:t>Rožu trauk</w:t>
            </w:r>
            <w:r w:rsidR="00477445">
              <w:rPr>
                <w:rFonts w:cs="Times New Roman"/>
                <w:szCs w:val="24"/>
              </w:rPr>
              <w:t>i</w:t>
            </w:r>
            <w:r w:rsidR="003F665F">
              <w:rPr>
                <w:rFonts w:cs="Times New Roman"/>
                <w:szCs w:val="24"/>
              </w:rPr>
              <w:t xml:space="preserve">; </w:t>
            </w:r>
            <w:proofErr w:type="spellStart"/>
            <w:r w:rsidR="003F665F">
              <w:rPr>
                <w:rFonts w:cs="Times New Roman"/>
                <w:szCs w:val="24"/>
              </w:rPr>
              <w:t>L.Palmbaha</w:t>
            </w:r>
            <w:proofErr w:type="spellEnd"/>
            <w:r w:rsidR="003F665F">
              <w:rPr>
                <w:rFonts w:cs="Times New Roman"/>
                <w:szCs w:val="24"/>
              </w:rPr>
              <w:t xml:space="preserve"> un </w:t>
            </w:r>
            <w:proofErr w:type="spellStart"/>
            <w:r w:rsidR="003F665F">
              <w:rPr>
                <w:rFonts w:cs="Times New Roman"/>
                <w:szCs w:val="24"/>
              </w:rPr>
              <w:t>D.Mončinskis</w:t>
            </w:r>
            <w:proofErr w:type="spellEnd"/>
            <w:r w:rsidR="00477445">
              <w:rPr>
                <w:rFonts w:cs="Times New Roman"/>
                <w:szCs w:val="24"/>
              </w:rPr>
              <w:t xml:space="preserve"> – gleznas un rotas, </w:t>
            </w:r>
            <w:proofErr w:type="spellStart"/>
            <w:r w:rsidR="00330659">
              <w:rPr>
                <w:rFonts w:cs="Times New Roman"/>
                <w:szCs w:val="24"/>
              </w:rPr>
              <w:t>I.Riņķis</w:t>
            </w:r>
            <w:proofErr w:type="spellEnd"/>
            <w:r w:rsidR="00477445">
              <w:rPr>
                <w:rFonts w:cs="Times New Roman"/>
                <w:szCs w:val="24"/>
              </w:rPr>
              <w:t xml:space="preserve"> </w:t>
            </w:r>
            <w:r w:rsidR="00130B73">
              <w:rPr>
                <w:rFonts w:cs="Times New Roman"/>
                <w:szCs w:val="24"/>
              </w:rPr>
              <w:t>–</w:t>
            </w:r>
            <w:r w:rsidR="00477445">
              <w:rPr>
                <w:rFonts w:cs="Times New Roman"/>
                <w:szCs w:val="24"/>
              </w:rPr>
              <w:t xml:space="preserve"> gleznas, </w:t>
            </w:r>
            <w:r w:rsidR="00330659">
              <w:rPr>
                <w:rFonts w:cs="Times New Roman"/>
                <w:szCs w:val="24"/>
              </w:rPr>
              <w:t xml:space="preserve">A </w:t>
            </w:r>
            <w:proofErr w:type="spellStart"/>
            <w:r w:rsidR="00330659">
              <w:rPr>
                <w:rFonts w:cs="Times New Roman"/>
                <w:szCs w:val="24"/>
              </w:rPr>
              <w:t>Šustere</w:t>
            </w:r>
            <w:proofErr w:type="spellEnd"/>
            <w:r w:rsidR="00477445">
              <w:rPr>
                <w:rFonts w:cs="Times New Roman"/>
                <w:szCs w:val="24"/>
              </w:rPr>
              <w:t xml:space="preserve"> </w:t>
            </w:r>
            <w:r w:rsidR="00130B73">
              <w:rPr>
                <w:rFonts w:cs="Times New Roman"/>
                <w:szCs w:val="24"/>
              </w:rPr>
              <w:t>–</w:t>
            </w:r>
            <w:r w:rsidR="00477445">
              <w:rPr>
                <w:rFonts w:cs="Times New Roman"/>
                <w:szCs w:val="24"/>
              </w:rPr>
              <w:t xml:space="preserve"> rotas, </w:t>
            </w:r>
            <w:proofErr w:type="spellStart"/>
            <w:r w:rsidR="00477445">
              <w:rPr>
                <w:rFonts w:cs="Times New Roman"/>
                <w:szCs w:val="24"/>
              </w:rPr>
              <w:t>G.un</w:t>
            </w:r>
            <w:proofErr w:type="spellEnd"/>
            <w:r w:rsidR="00477445">
              <w:rPr>
                <w:rFonts w:cs="Times New Roman"/>
                <w:szCs w:val="24"/>
              </w:rPr>
              <w:t xml:space="preserve"> </w:t>
            </w:r>
            <w:proofErr w:type="spellStart"/>
            <w:r w:rsidR="00477445">
              <w:rPr>
                <w:rFonts w:cs="Times New Roman"/>
                <w:szCs w:val="24"/>
              </w:rPr>
              <w:t>T.Zaķi</w:t>
            </w:r>
            <w:proofErr w:type="spellEnd"/>
            <w:r w:rsidR="00477445">
              <w:rPr>
                <w:rFonts w:cs="Times New Roman"/>
                <w:szCs w:val="24"/>
              </w:rPr>
              <w:t xml:space="preserve"> – gleznas un keramika</w:t>
            </w:r>
            <w:r w:rsidR="00D36E05">
              <w:rPr>
                <w:rFonts w:cs="Times New Roman"/>
                <w:szCs w:val="24"/>
              </w:rPr>
              <w:t>)</w:t>
            </w:r>
            <w:r w:rsidR="00BF5E50">
              <w:rPr>
                <w:rFonts w:cs="Times New Roman"/>
                <w:szCs w:val="24"/>
              </w:rPr>
              <w:t>;</w:t>
            </w:r>
          </w:p>
          <w:p w14:paraId="3EB32EC8" w14:textId="7B168C63" w:rsidR="00D36E05" w:rsidRDefault="000B201F" w:rsidP="000B201F">
            <w:pPr>
              <w:ind w:firstLine="0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>citi tematiskie pasākumi</w:t>
            </w:r>
            <w:r>
              <w:rPr>
                <w:rFonts w:cs="Times New Roman"/>
                <w:szCs w:val="24"/>
              </w:rPr>
              <w:t xml:space="preserve"> – </w:t>
            </w:r>
            <w:r w:rsidRPr="00C71B92">
              <w:rPr>
                <w:rFonts w:cs="Times New Roman"/>
                <w:b/>
                <w:bCs/>
                <w:szCs w:val="24"/>
              </w:rPr>
              <w:t>2</w:t>
            </w:r>
            <w:r w:rsidR="00D277DF" w:rsidRPr="00C71B92">
              <w:rPr>
                <w:rFonts w:cs="Times New Roman"/>
                <w:b/>
                <w:bCs/>
                <w:szCs w:val="24"/>
              </w:rPr>
              <w:t>3</w:t>
            </w:r>
            <w:r w:rsidR="00C12E51">
              <w:rPr>
                <w:rFonts w:cs="Times New Roman"/>
                <w:b/>
                <w:bCs/>
                <w:i/>
                <w:iCs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t.sk.: “Sniega karalienes taka” 11.-21.02; “Lieldienu taka” no 29.03.; </w:t>
            </w:r>
          </w:p>
          <w:p w14:paraId="34457166" w14:textId="0F18B8E0" w:rsidR="00DB007F" w:rsidRPr="000B201F" w:rsidRDefault="00DB007F" w:rsidP="000B201F">
            <w:pPr>
              <w:ind w:firstLine="0"/>
              <w:rPr>
                <w:rFonts w:cs="Times New Roman"/>
                <w:szCs w:val="24"/>
              </w:rPr>
            </w:pPr>
            <w:r w:rsidRPr="000B201F">
              <w:rPr>
                <w:rFonts w:cs="Times New Roman"/>
                <w:szCs w:val="24"/>
              </w:rPr>
              <w:t xml:space="preserve">Muzikālie </w:t>
            </w:r>
            <w:r w:rsidR="00951D23" w:rsidRPr="000B201F">
              <w:rPr>
                <w:rFonts w:cs="Times New Roman"/>
                <w:szCs w:val="24"/>
              </w:rPr>
              <w:t xml:space="preserve">pasākumi - </w:t>
            </w:r>
            <w:r w:rsidR="00C12E51">
              <w:rPr>
                <w:rFonts w:cs="Times New Roman"/>
                <w:szCs w:val="24"/>
              </w:rPr>
              <w:t>10</w:t>
            </w:r>
            <w:r w:rsidRPr="000B201F">
              <w:rPr>
                <w:rFonts w:cs="Times New Roman"/>
                <w:szCs w:val="24"/>
              </w:rPr>
              <w:t xml:space="preserve"> </w:t>
            </w:r>
            <w:r w:rsidR="00951D23" w:rsidRPr="000B201F">
              <w:rPr>
                <w:rFonts w:cs="Times New Roman"/>
                <w:szCs w:val="24"/>
              </w:rPr>
              <w:t>(</w:t>
            </w:r>
            <w:r w:rsidRPr="000B201F">
              <w:rPr>
                <w:rFonts w:cs="Times New Roman"/>
                <w:szCs w:val="24"/>
              </w:rPr>
              <w:t>“</w:t>
            </w:r>
            <w:proofErr w:type="spellStart"/>
            <w:r w:rsidR="003164B6" w:rsidRPr="000B201F">
              <w:rPr>
                <w:rFonts w:cs="Times New Roman"/>
                <w:szCs w:val="24"/>
              </w:rPr>
              <w:t>DZ</w:t>
            </w:r>
            <w:r w:rsidRPr="000B201F">
              <w:rPr>
                <w:rFonts w:cs="Times New Roman"/>
                <w:szCs w:val="24"/>
              </w:rPr>
              <w:t>iedēšana</w:t>
            </w:r>
            <w:proofErr w:type="spellEnd"/>
            <w:r w:rsidRPr="000B201F">
              <w:rPr>
                <w:rFonts w:cs="Times New Roman"/>
                <w:szCs w:val="24"/>
              </w:rPr>
              <w:t>” –</w:t>
            </w:r>
            <w:r w:rsidRPr="00F3023F">
              <w:rPr>
                <w:rFonts w:cs="Times New Roman"/>
                <w:szCs w:val="24"/>
              </w:rPr>
              <w:t xml:space="preserve"> </w:t>
            </w:r>
            <w:r w:rsidR="003F665F" w:rsidRPr="00F3023F">
              <w:rPr>
                <w:rFonts w:cs="Times New Roman"/>
                <w:szCs w:val="24"/>
              </w:rPr>
              <w:t>8</w:t>
            </w:r>
            <w:r w:rsidR="002A22B9" w:rsidRPr="00F3023F">
              <w:rPr>
                <w:rFonts w:cs="Times New Roman"/>
                <w:szCs w:val="24"/>
              </w:rPr>
              <w:t>;</w:t>
            </w:r>
            <w:r w:rsidR="00951D23" w:rsidRPr="00F3023F">
              <w:rPr>
                <w:rFonts w:cs="Times New Roman"/>
                <w:szCs w:val="24"/>
              </w:rPr>
              <w:t xml:space="preserve"> </w:t>
            </w:r>
            <w:r w:rsidR="00951D23" w:rsidRPr="000B201F">
              <w:rPr>
                <w:rFonts w:cs="Times New Roman"/>
                <w:szCs w:val="24"/>
              </w:rPr>
              <w:t>koncerts Salaspils novada svētkos</w:t>
            </w:r>
            <w:r w:rsidR="002A22B9" w:rsidRPr="000B201F">
              <w:rPr>
                <w:rFonts w:cs="Times New Roman"/>
                <w:b/>
                <w:bCs/>
                <w:szCs w:val="24"/>
              </w:rPr>
              <w:t>;</w:t>
            </w:r>
            <w:r w:rsidR="00C12E51">
              <w:rPr>
                <w:rFonts w:cs="Times New Roman"/>
                <w:szCs w:val="24"/>
              </w:rPr>
              <w:t xml:space="preserve"> kamermūzikas koncerts BO-TĀ-NI-KA tiešsaistē</w:t>
            </w:r>
            <w:r w:rsidR="00D36E05">
              <w:rPr>
                <w:rFonts w:cs="Times New Roman"/>
                <w:szCs w:val="24"/>
              </w:rPr>
              <w:t>);</w:t>
            </w:r>
          </w:p>
          <w:p w14:paraId="058D20ED" w14:textId="3B6E4AAC" w:rsidR="002A22B9" w:rsidRDefault="00C12E51" w:rsidP="000B201F">
            <w:pPr>
              <w:pStyle w:val="ListParagraph"/>
              <w:ind w:left="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="002A22B9">
              <w:rPr>
                <w:rFonts w:cs="Times New Roman"/>
                <w:szCs w:val="24"/>
              </w:rPr>
              <w:t>Sarunu vakari</w:t>
            </w:r>
            <w:r>
              <w:rPr>
                <w:rFonts w:cs="Times New Roman"/>
                <w:szCs w:val="24"/>
              </w:rPr>
              <w:t>”</w:t>
            </w:r>
            <w:r w:rsidR="002A22B9">
              <w:rPr>
                <w:rFonts w:cs="Times New Roman"/>
                <w:szCs w:val="24"/>
              </w:rPr>
              <w:t xml:space="preserve"> </w:t>
            </w:r>
            <w:r w:rsidR="002A22B9" w:rsidRPr="00F3023F">
              <w:rPr>
                <w:rFonts w:cs="Times New Roman"/>
                <w:szCs w:val="24"/>
              </w:rPr>
              <w:t>– 4</w:t>
            </w:r>
            <w:r w:rsidR="00A342C0" w:rsidRPr="00F3023F">
              <w:rPr>
                <w:rFonts w:cs="Times New Roman"/>
                <w:szCs w:val="24"/>
              </w:rPr>
              <w:t>;</w:t>
            </w:r>
            <w:r w:rsidR="000B201F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“</w:t>
            </w:r>
            <w:r w:rsidR="002A22B9" w:rsidRPr="000B201F">
              <w:rPr>
                <w:rFonts w:cs="Times New Roman"/>
                <w:szCs w:val="24"/>
              </w:rPr>
              <w:t>Stāstu vakari</w:t>
            </w:r>
            <w:r>
              <w:rPr>
                <w:rFonts w:cs="Times New Roman"/>
                <w:szCs w:val="24"/>
              </w:rPr>
              <w:t>”</w:t>
            </w:r>
            <w:r w:rsidR="002A22B9" w:rsidRPr="000B201F">
              <w:rPr>
                <w:rFonts w:cs="Times New Roman"/>
                <w:szCs w:val="24"/>
              </w:rPr>
              <w:t xml:space="preserve"> </w:t>
            </w:r>
            <w:r w:rsidR="00A342C0" w:rsidRPr="000B201F">
              <w:rPr>
                <w:rFonts w:cs="Times New Roman"/>
                <w:szCs w:val="24"/>
              </w:rPr>
              <w:t>–</w:t>
            </w:r>
            <w:r w:rsidR="002A22B9" w:rsidRPr="000B201F">
              <w:rPr>
                <w:rFonts w:cs="Times New Roman"/>
                <w:szCs w:val="24"/>
              </w:rPr>
              <w:t xml:space="preserve"> </w:t>
            </w:r>
            <w:r w:rsidR="00477445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  <w:r w:rsidR="00D277DF">
              <w:rPr>
                <w:rFonts w:cs="Times New Roman"/>
                <w:szCs w:val="24"/>
              </w:rPr>
              <w:t xml:space="preserve"> </w:t>
            </w:r>
          </w:p>
          <w:p w14:paraId="2A431153" w14:textId="1C869B23" w:rsidR="00130B73" w:rsidRPr="00130B73" w:rsidRDefault="00130B73" w:rsidP="00130B73">
            <w:pPr>
              <w:ind w:firstLine="0"/>
              <w:rPr>
                <w:rFonts w:cs="Times New Roman"/>
                <w:bCs/>
                <w:szCs w:val="24"/>
              </w:rPr>
            </w:pPr>
            <w:r w:rsidRPr="002A773B">
              <w:rPr>
                <w:rFonts w:cs="Times New Roman"/>
                <w:szCs w:val="24"/>
              </w:rPr>
              <w:t>NBD darbinieku populārzinātnisko lekciju, uzstāšanās radio un TV</w:t>
            </w:r>
            <w:r>
              <w:rPr>
                <w:rFonts w:cs="Times New Roman"/>
                <w:szCs w:val="24"/>
              </w:rPr>
              <w:t xml:space="preserve"> – </w:t>
            </w:r>
            <w:r>
              <w:rPr>
                <w:rFonts w:cs="Times New Roman"/>
                <w:b/>
                <w:bCs/>
                <w:szCs w:val="24"/>
              </w:rPr>
              <w:t>15,</w:t>
            </w:r>
            <w:r>
              <w:rPr>
                <w:rFonts w:cs="Times New Roman"/>
                <w:szCs w:val="24"/>
              </w:rPr>
              <w:t xml:space="preserve"> t.sk.:</w:t>
            </w:r>
            <w:r>
              <w:rPr>
                <w:rFonts w:cs="Times New Roman"/>
                <w:bCs/>
                <w:szCs w:val="24"/>
              </w:rPr>
              <w:t xml:space="preserve"> lekcijas </w:t>
            </w:r>
            <w:r w:rsidRPr="000B201F">
              <w:rPr>
                <w:rFonts w:cs="Times New Roman"/>
                <w:bCs/>
                <w:i/>
                <w:iCs/>
                <w:szCs w:val="24"/>
              </w:rPr>
              <w:t>–</w:t>
            </w:r>
            <w:r w:rsidRPr="00F3023F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r w:rsidRPr="00B17C0F">
              <w:rPr>
                <w:rFonts w:cs="Times New Roman"/>
                <w:bCs/>
                <w:i/>
                <w:iCs/>
                <w:szCs w:val="24"/>
              </w:rPr>
              <w:t>5</w:t>
            </w:r>
            <w:r w:rsidRPr="00F3023F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(</w:t>
            </w:r>
            <w:proofErr w:type="spellStart"/>
            <w:r>
              <w:rPr>
                <w:rFonts w:cs="Times New Roman"/>
                <w:bCs/>
                <w:szCs w:val="24"/>
              </w:rPr>
              <w:t>I.Nereta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Cs/>
                <w:szCs w:val="24"/>
              </w:rPr>
              <w:t>O.Vanags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Cs/>
                <w:szCs w:val="24"/>
              </w:rPr>
              <w:t>A.Svilāns</w:t>
            </w:r>
            <w:proofErr w:type="spellEnd"/>
            <w:r>
              <w:rPr>
                <w:rFonts w:cs="Times New Roman"/>
                <w:bCs/>
                <w:szCs w:val="24"/>
              </w:rPr>
              <w:t>, t.sk. 3 – Liepājas latviešu biedrības namā; 1 -</w:t>
            </w:r>
            <w:r w:rsidRPr="00284DE1">
              <w:rPr>
                <w:rFonts w:cs="Times New Roman"/>
                <w:bCs/>
                <w:szCs w:val="24"/>
              </w:rPr>
              <w:t xml:space="preserve"> Bulduru audzēkņiem</w:t>
            </w:r>
            <w:r>
              <w:rPr>
                <w:rFonts w:cs="Times New Roman"/>
                <w:bCs/>
                <w:szCs w:val="24"/>
              </w:rPr>
              <w:t>, 1 – Rožu dienā)</w:t>
            </w:r>
            <w:r>
              <w:rPr>
                <w:rFonts w:cs="Times New Roman"/>
                <w:b/>
                <w:szCs w:val="24"/>
              </w:rPr>
              <w:t xml:space="preserve">; </w:t>
            </w:r>
          </w:p>
          <w:p w14:paraId="69FC5EDD" w14:textId="77777777" w:rsidR="00130B73" w:rsidRPr="000B201F" w:rsidRDefault="00130B73" w:rsidP="00130B73">
            <w:pPr>
              <w:ind w:firstLine="0"/>
              <w:rPr>
                <w:rFonts w:cs="Times New Roman"/>
                <w:b/>
                <w:szCs w:val="24"/>
              </w:rPr>
            </w:pPr>
            <w:r w:rsidRPr="009E47EB">
              <w:rPr>
                <w:rFonts w:cs="Times New Roman"/>
                <w:szCs w:val="24"/>
              </w:rPr>
              <w:t>TV</w:t>
            </w:r>
            <w:r>
              <w:rPr>
                <w:rFonts w:cs="Times New Roman"/>
                <w:szCs w:val="24"/>
              </w:rPr>
              <w:t xml:space="preserve"> </w:t>
            </w:r>
            <w:r w:rsidRPr="000B201F">
              <w:rPr>
                <w:rFonts w:cs="Times New Roman"/>
                <w:i/>
                <w:iCs/>
                <w:szCs w:val="24"/>
              </w:rPr>
              <w:t>–</w:t>
            </w:r>
            <w:r w:rsidRPr="00F3023F">
              <w:rPr>
                <w:rFonts w:cs="Times New Roman"/>
                <w:i/>
                <w:iCs/>
                <w:szCs w:val="24"/>
              </w:rPr>
              <w:t xml:space="preserve"> 6</w:t>
            </w:r>
            <w:r w:rsidRPr="009E47EB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9E47EB">
              <w:rPr>
                <w:rFonts w:cs="Times New Roman"/>
                <w:szCs w:val="24"/>
              </w:rPr>
              <w:t>L.Višņevska</w:t>
            </w:r>
            <w:proofErr w:type="spellEnd"/>
            <w:r w:rsidRPr="009E47E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E47EB">
              <w:rPr>
                <w:rFonts w:cs="Times New Roman"/>
                <w:szCs w:val="24"/>
              </w:rPr>
              <w:t>D.Miezīte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L.Strode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I.Nereta</w:t>
            </w:r>
            <w:proofErr w:type="spellEnd"/>
            <w:r w:rsidRPr="009E47EB">
              <w:rPr>
                <w:rFonts w:cs="Times New Roman"/>
                <w:szCs w:val="24"/>
              </w:rPr>
              <w:t xml:space="preserve">), </w:t>
            </w:r>
          </w:p>
          <w:p w14:paraId="6FB5BDE6" w14:textId="2C85DB4D" w:rsidR="00130B73" w:rsidRPr="00130B73" w:rsidRDefault="00130B73" w:rsidP="00130B73">
            <w:pPr>
              <w:ind w:firstLine="0"/>
              <w:rPr>
                <w:rFonts w:cs="Times New Roman"/>
                <w:szCs w:val="24"/>
              </w:rPr>
            </w:pPr>
            <w:r w:rsidRPr="009E47EB">
              <w:rPr>
                <w:rFonts w:cs="Times New Roman"/>
                <w:szCs w:val="24"/>
              </w:rPr>
              <w:t xml:space="preserve">radio </w:t>
            </w:r>
            <w:r w:rsidRPr="000B201F">
              <w:rPr>
                <w:rFonts w:cs="Times New Roman"/>
                <w:i/>
                <w:iCs/>
                <w:szCs w:val="24"/>
              </w:rPr>
              <w:t xml:space="preserve">– </w:t>
            </w:r>
            <w:r w:rsidRPr="00F3023F">
              <w:rPr>
                <w:rFonts w:cs="Times New Roman"/>
                <w:i/>
                <w:iCs/>
                <w:szCs w:val="24"/>
              </w:rPr>
              <w:t>4</w:t>
            </w:r>
            <w:r w:rsidRPr="00F3023F">
              <w:rPr>
                <w:rFonts w:cs="Times New Roman"/>
                <w:szCs w:val="24"/>
              </w:rPr>
              <w:t xml:space="preserve"> </w:t>
            </w:r>
            <w:r w:rsidRPr="009E47EB">
              <w:rPr>
                <w:rFonts w:cs="Times New Roman"/>
                <w:szCs w:val="24"/>
              </w:rPr>
              <w:t xml:space="preserve">(Z. Purne, </w:t>
            </w:r>
            <w:proofErr w:type="spellStart"/>
            <w:r w:rsidRPr="009E47EB">
              <w:rPr>
                <w:rFonts w:cs="Times New Roman"/>
                <w:szCs w:val="24"/>
              </w:rPr>
              <w:t>L.Višņbevska</w:t>
            </w:r>
            <w:proofErr w:type="spellEnd"/>
            <w:r w:rsidRPr="009E47E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E47EB">
              <w:rPr>
                <w:rFonts w:cs="Times New Roman"/>
                <w:szCs w:val="24"/>
              </w:rPr>
              <w:t>Z.Rašmane</w:t>
            </w:r>
            <w:proofErr w:type="spellEnd"/>
            <w:r w:rsidRPr="009E47EB">
              <w:rPr>
                <w:rFonts w:cs="Times New Roman"/>
                <w:szCs w:val="24"/>
              </w:rPr>
              <w:t>)</w:t>
            </w:r>
          </w:p>
          <w:p w14:paraId="10DB3D97" w14:textId="4A802A7B" w:rsidR="00181A60" w:rsidRPr="00BE0B07" w:rsidRDefault="00181A60" w:rsidP="00181A60">
            <w:pPr>
              <w:ind w:firstLine="0"/>
              <w:rPr>
                <w:rFonts w:cs="Times New Roman"/>
                <w:szCs w:val="24"/>
                <w:u w:val="single"/>
              </w:rPr>
            </w:pPr>
            <w:r w:rsidRPr="00BE0B07">
              <w:rPr>
                <w:rFonts w:cs="Times New Roman"/>
                <w:szCs w:val="24"/>
                <w:u w:val="single"/>
              </w:rPr>
              <w:t>kā arī</w:t>
            </w:r>
          </w:p>
          <w:p w14:paraId="45D67311" w14:textId="01B01474" w:rsidR="00181A60" w:rsidRDefault="00181A60" w:rsidP="00DA3B3C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2A773B">
              <w:rPr>
                <w:rFonts w:cs="Times New Roman"/>
                <w:szCs w:val="24"/>
              </w:rPr>
              <w:t xml:space="preserve">NBD darbinieku populāri zinātniskās publikācijas </w:t>
            </w:r>
            <w:r w:rsidR="009438E9">
              <w:rPr>
                <w:rFonts w:cs="Times New Roman"/>
                <w:szCs w:val="24"/>
              </w:rPr>
              <w:t>(oriģinālas)</w:t>
            </w:r>
            <w:r w:rsidR="009438E9" w:rsidRPr="002A773B">
              <w:rPr>
                <w:rFonts w:cs="Times New Roman"/>
                <w:szCs w:val="24"/>
              </w:rPr>
              <w:t xml:space="preserve"> </w:t>
            </w:r>
            <w:r w:rsidRPr="002A773B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F14330" w:rsidRPr="00C71B92">
              <w:rPr>
                <w:rFonts w:cs="Times New Roman"/>
                <w:szCs w:val="24"/>
              </w:rPr>
              <w:t>1</w:t>
            </w:r>
            <w:r w:rsidR="00B17C0F" w:rsidRPr="00C71B92">
              <w:rPr>
                <w:rFonts w:cs="Times New Roman"/>
                <w:szCs w:val="24"/>
              </w:rPr>
              <w:t>5</w:t>
            </w:r>
            <w:r w:rsidR="00F67477" w:rsidRPr="00C71B92">
              <w:rPr>
                <w:rFonts w:cs="Times New Roman"/>
                <w:szCs w:val="24"/>
              </w:rPr>
              <w:t>;</w:t>
            </w:r>
            <w:r w:rsidR="00DA3B3C">
              <w:rPr>
                <w:rFonts w:cs="Times New Roman"/>
                <w:szCs w:val="24"/>
              </w:rPr>
              <w:t xml:space="preserve"> </w:t>
            </w:r>
            <w:r w:rsidR="002F67BE" w:rsidRPr="00DA3B3C">
              <w:rPr>
                <w:rFonts w:cs="Times New Roman"/>
                <w:szCs w:val="24"/>
              </w:rPr>
              <w:t>konsultatīvi raksti – 3</w:t>
            </w:r>
            <w:r w:rsidR="002F67BE">
              <w:rPr>
                <w:rFonts w:cs="Times New Roman"/>
                <w:szCs w:val="24"/>
              </w:rPr>
              <w:t>3</w:t>
            </w:r>
            <w:r w:rsidR="002F67BE" w:rsidRPr="00DA3B3C">
              <w:rPr>
                <w:rFonts w:cs="Times New Roman"/>
                <w:szCs w:val="24"/>
              </w:rPr>
              <w:t xml:space="preserve">; </w:t>
            </w:r>
            <w:r w:rsidR="00F67477" w:rsidRPr="00DA3B3C">
              <w:rPr>
                <w:rFonts w:cs="Times New Roman"/>
                <w:szCs w:val="24"/>
              </w:rPr>
              <w:t xml:space="preserve">paziņojumi presei – </w:t>
            </w:r>
            <w:r w:rsidR="00B17C0F" w:rsidRPr="00C71B92">
              <w:rPr>
                <w:rFonts w:cs="Times New Roman"/>
                <w:szCs w:val="24"/>
              </w:rPr>
              <w:t>10</w:t>
            </w:r>
            <w:r w:rsidR="00F67477" w:rsidRPr="00DA3B3C">
              <w:rPr>
                <w:rFonts w:cs="Times New Roman"/>
                <w:b/>
                <w:bCs/>
                <w:szCs w:val="24"/>
              </w:rPr>
              <w:t>;</w:t>
            </w:r>
            <w:r w:rsidR="00DA3B3C">
              <w:rPr>
                <w:rFonts w:cs="Times New Roman"/>
                <w:b/>
                <w:bCs/>
                <w:szCs w:val="24"/>
              </w:rPr>
              <w:t xml:space="preserve"> </w:t>
            </w:r>
            <w:r w:rsidR="008204E5" w:rsidRPr="00DA3B3C">
              <w:rPr>
                <w:rFonts w:cs="Times New Roman"/>
                <w:szCs w:val="24"/>
              </w:rPr>
              <w:t>minējumi plašsaziņas līdzekļos</w:t>
            </w:r>
            <w:r w:rsidR="00F67477" w:rsidRPr="00DA3B3C">
              <w:rPr>
                <w:rFonts w:cs="Times New Roman"/>
                <w:szCs w:val="24"/>
              </w:rPr>
              <w:t xml:space="preserve"> - </w:t>
            </w:r>
            <w:r w:rsidR="00B17C0F">
              <w:rPr>
                <w:rFonts w:cs="Times New Roman"/>
                <w:szCs w:val="24"/>
              </w:rPr>
              <w:t>8</w:t>
            </w:r>
            <w:r w:rsidR="008204E5" w:rsidRPr="00DA3B3C">
              <w:rPr>
                <w:rFonts w:cs="Times New Roman"/>
                <w:szCs w:val="24"/>
              </w:rPr>
              <w:t>;  speciālistu konsultācijas pa telefonu un e-pastu</w:t>
            </w:r>
            <w:r w:rsidR="00F67477" w:rsidRPr="00DA3B3C">
              <w:rPr>
                <w:rFonts w:cs="Times New Roman"/>
                <w:szCs w:val="24"/>
              </w:rPr>
              <w:t xml:space="preserve"> </w:t>
            </w:r>
            <w:r w:rsidR="00BE0B07" w:rsidRPr="00DA3B3C">
              <w:rPr>
                <w:rFonts w:cs="Times New Roman"/>
                <w:szCs w:val="24"/>
              </w:rPr>
              <w:t>–</w:t>
            </w:r>
            <w:r w:rsidR="00F67477" w:rsidRPr="00DA3B3C">
              <w:rPr>
                <w:rFonts w:cs="Times New Roman"/>
                <w:szCs w:val="24"/>
              </w:rPr>
              <w:t xml:space="preserve"> </w:t>
            </w:r>
            <w:r w:rsidR="00B17C0F">
              <w:rPr>
                <w:rFonts w:cs="Times New Roman"/>
                <w:szCs w:val="24"/>
              </w:rPr>
              <w:t>7</w:t>
            </w:r>
            <w:r w:rsidR="002F67BE">
              <w:rPr>
                <w:rFonts w:cs="Times New Roman"/>
                <w:szCs w:val="24"/>
              </w:rPr>
              <w:t>7</w:t>
            </w:r>
            <w:r w:rsidR="00DB14FE">
              <w:rPr>
                <w:rFonts w:cs="Times New Roman"/>
                <w:szCs w:val="24"/>
              </w:rPr>
              <w:t>; publikācijas par rožu slimībām un kaitēkļiem – 2 “Ievas dārzs” (</w:t>
            </w:r>
            <w:proofErr w:type="spellStart"/>
            <w:r w:rsidR="00DB14FE">
              <w:rPr>
                <w:rFonts w:cs="Times New Roman"/>
                <w:szCs w:val="24"/>
              </w:rPr>
              <w:t>I.Nereta</w:t>
            </w:r>
            <w:proofErr w:type="spellEnd"/>
            <w:r w:rsidR="00DB14FE">
              <w:rPr>
                <w:rFonts w:cs="Times New Roman"/>
                <w:szCs w:val="24"/>
              </w:rPr>
              <w:t xml:space="preserve">, </w:t>
            </w:r>
            <w:proofErr w:type="spellStart"/>
            <w:r w:rsidR="00DB14FE">
              <w:rPr>
                <w:rFonts w:cs="Times New Roman"/>
                <w:szCs w:val="24"/>
              </w:rPr>
              <w:t>M.Semerova</w:t>
            </w:r>
            <w:proofErr w:type="spellEnd"/>
            <w:r w:rsidR="00DB14FE">
              <w:rPr>
                <w:rFonts w:cs="Times New Roman"/>
                <w:szCs w:val="24"/>
              </w:rPr>
              <w:t>)</w:t>
            </w:r>
          </w:p>
          <w:p w14:paraId="2D1E55CC" w14:textId="566455F5" w:rsidR="00CA3693" w:rsidRPr="00343622" w:rsidRDefault="00343622" w:rsidP="00343622">
            <w:pPr>
              <w:ind w:firstLine="0"/>
              <w:rPr>
                <w:rFonts w:cs="Times New Roman"/>
                <w:szCs w:val="24"/>
              </w:rPr>
            </w:pPr>
            <w:r w:rsidRPr="00343622">
              <w:t xml:space="preserve">       </w:t>
            </w:r>
            <w:bookmarkStart w:id="6" w:name="_Hlk92446855"/>
            <w:r w:rsidR="00CA3693" w:rsidRPr="00343622">
              <w:t xml:space="preserve">Sakarā ar </w:t>
            </w:r>
            <w:r w:rsidR="009C601D" w:rsidRPr="00343622">
              <w:t>C</w:t>
            </w:r>
            <w:r w:rsidR="00CA3693" w:rsidRPr="00343622">
              <w:t>ovid-19 saistītiem ierobežojumiem tika atcelta daļa no plānotām nodarbībām, ekskursijām</w:t>
            </w:r>
            <w:r w:rsidR="009438E9" w:rsidRPr="00343622">
              <w:t>,</w:t>
            </w:r>
            <w:r w:rsidR="00CA3693" w:rsidRPr="00343622">
              <w:t xml:space="preserve"> lekcijām</w:t>
            </w:r>
            <w:r w:rsidR="009438E9" w:rsidRPr="00343622">
              <w:t xml:space="preserve"> un pasākumiem</w:t>
            </w:r>
            <w:r w:rsidR="00CA3693" w:rsidRPr="00343622">
              <w:t xml:space="preserve">. </w:t>
            </w:r>
            <w:bookmarkEnd w:id="6"/>
            <w:r w:rsidR="00CA3693" w:rsidRPr="00343622">
              <w:t>To daļējai kompensēšanai projekta</w:t>
            </w:r>
            <w:r w:rsidR="00CA3693" w:rsidRPr="00343622">
              <w:rPr>
                <w:b/>
                <w:bCs/>
              </w:rPr>
              <w:t xml:space="preserve"> </w:t>
            </w:r>
            <w:r w:rsidR="00CA3693" w:rsidRPr="00343622">
              <w:rPr>
                <w:color w:val="000000"/>
              </w:rPr>
              <w:t xml:space="preserve">“Attālinātās vides izglītības informācijas pieejamības pilnveidošana digitāli vizuālās komunikācijas laikmetā" ietvaros </w:t>
            </w:r>
            <w:r w:rsidR="00CA3693" w:rsidRPr="00343622">
              <w:rPr>
                <w:rFonts w:cs="Times New Roman"/>
                <w:szCs w:val="24"/>
              </w:rPr>
              <w:t xml:space="preserve"> izveidotas 5 meistarklases un 10 īsfilmas, ka arī jauna NBD mājas lapa un digitālā karte. </w:t>
            </w:r>
          </w:p>
          <w:p w14:paraId="16625CFD" w14:textId="7297C5D3" w:rsidR="0022127D" w:rsidRPr="0022127D" w:rsidRDefault="0022127D" w:rsidP="005027EC">
            <w:pPr>
              <w:pStyle w:val="ListParagraph"/>
              <w:ind w:left="6"/>
              <w:rPr>
                <w:rFonts w:cs="Times New Roman"/>
                <w:szCs w:val="24"/>
              </w:rPr>
            </w:pPr>
          </w:p>
        </w:tc>
      </w:tr>
      <w:bookmarkEnd w:id="4"/>
      <w:tr w:rsidR="007F375C" w:rsidRPr="0037069C" w14:paraId="76B64289" w14:textId="77777777" w:rsidTr="00761791">
        <w:trPr>
          <w:trHeight w:val="659"/>
        </w:trPr>
        <w:tc>
          <w:tcPr>
            <w:tcW w:w="2689" w:type="dxa"/>
          </w:tcPr>
          <w:p w14:paraId="53BF5A79" w14:textId="412960A6" w:rsidR="007F375C" w:rsidRPr="0037069C" w:rsidRDefault="009C6DB4" w:rsidP="00326DB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37069C">
              <w:t xml:space="preserve">Uzglabāt izņemtos vai konfiscētos </w:t>
            </w:r>
            <w:r w:rsidR="00C76F72" w:rsidRPr="0037069C">
              <w:t xml:space="preserve">saskaņā ar </w:t>
            </w:r>
            <w:r w:rsidRPr="0037069C">
              <w:t>1973.</w:t>
            </w:r>
            <w:r w:rsidR="00426A8F">
              <w:t> </w:t>
            </w:r>
            <w:r w:rsidRPr="0037069C">
              <w:t>gada Vašingtonas konvencijas par starptautisko tirdzniecību ar apdraudētajām savvaļas dzīvnieku un augu sugām konvencijas pielikumos iekļauto augu sugu īpatņus līdz kompetentu institūciju attiecīga lēmuma pieņemšanai.</w:t>
            </w:r>
          </w:p>
        </w:tc>
        <w:tc>
          <w:tcPr>
            <w:tcW w:w="1417" w:type="dxa"/>
          </w:tcPr>
          <w:p w14:paraId="6EFEC04D" w14:textId="29AAA1B3" w:rsidR="007F375C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E243CD7" w14:textId="77777777" w:rsidR="007F375C" w:rsidRPr="0037069C" w:rsidRDefault="009C6DB4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Uzglabāti </w:t>
            </w:r>
            <w:r w:rsidR="00021DCE" w:rsidRPr="0037069C">
              <w:rPr>
                <w:rFonts w:cs="Times New Roman"/>
                <w:szCs w:val="24"/>
              </w:rPr>
              <w:t xml:space="preserve">(pēc vajadzības) </w:t>
            </w:r>
            <w:r w:rsidRPr="0037069C">
              <w:rPr>
                <w:rFonts w:cs="Times New Roman"/>
                <w:szCs w:val="24"/>
              </w:rPr>
              <w:t>izņemtie vai konfiscētie reto un apdraudēto augu sugu īpatņi līdz kompetentu institūciju attiecīga lēmuma pieņemšanai.</w:t>
            </w:r>
          </w:p>
        </w:tc>
        <w:tc>
          <w:tcPr>
            <w:tcW w:w="6124" w:type="dxa"/>
          </w:tcPr>
          <w:p w14:paraId="0F3EC91E" w14:textId="24428AB8" w:rsidR="007F375C" w:rsidRPr="00353DC4" w:rsidRDefault="00B93715" w:rsidP="00353DC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2021.g. </w:t>
            </w:r>
            <w:r w:rsidR="00D277DF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 xml:space="preserve"> mēnešos </w:t>
            </w:r>
            <w:r w:rsidR="00F14330">
              <w:rPr>
                <w:rFonts w:cs="Times New Roman"/>
                <w:szCs w:val="24"/>
              </w:rPr>
              <w:t>i</w:t>
            </w:r>
            <w:r w:rsidR="00353DC4" w:rsidRPr="0037069C">
              <w:rPr>
                <w:rFonts w:cs="Times New Roman"/>
                <w:szCs w:val="24"/>
              </w:rPr>
              <w:t>zņemtie vai konfiscētie reto un apdraudēto sugu īpatņi</w:t>
            </w:r>
            <w:r w:rsidR="00353DC4">
              <w:rPr>
                <w:rFonts w:cs="Times New Roman"/>
                <w:szCs w:val="24"/>
              </w:rPr>
              <w:t xml:space="preserve"> netika saņemti</w:t>
            </w:r>
          </w:p>
        </w:tc>
      </w:tr>
      <w:tr w:rsidR="004E7123" w:rsidRPr="0037069C" w14:paraId="64595562" w14:textId="77777777" w:rsidTr="00761791">
        <w:trPr>
          <w:trHeight w:val="659"/>
        </w:trPr>
        <w:tc>
          <w:tcPr>
            <w:tcW w:w="2689" w:type="dxa"/>
          </w:tcPr>
          <w:p w14:paraId="1BBDF2CA" w14:textId="6EA5FA11" w:rsidR="007F375C" w:rsidRPr="0037069C" w:rsidRDefault="00326DB7" w:rsidP="00326DB7">
            <w:pPr>
              <w:pStyle w:val="NormalWeb"/>
              <w:spacing w:before="0" w:beforeAutospacing="0" w:after="0" w:afterAutospacing="0"/>
              <w:jc w:val="both"/>
            </w:pPr>
            <w:r w:rsidRPr="0037069C">
              <w:t>1</w:t>
            </w:r>
            <w:r w:rsidR="00C32CAF">
              <w:t>0</w:t>
            </w:r>
            <w:r w:rsidRPr="0037069C">
              <w:t xml:space="preserve">. </w:t>
            </w:r>
            <w:r w:rsidR="004E7123" w:rsidRPr="0037069C">
              <w:t xml:space="preserve">Nodrošināt </w:t>
            </w:r>
            <w:r w:rsidR="00DC4AA1" w:rsidRPr="00DC4AA1">
              <w:t>Eir</w:t>
            </w:r>
            <w:r w:rsidR="00DC4AA1">
              <w:t xml:space="preserve">opas Reģionālās attīstības fonda (turpmāk – </w:t>
            </w:r>
            <w:r w:rsidR="00531A79">
              <w:t>ERAF</w:t>
            </w:r>
            <w:r w:rsidR="00DC4AA1">
              <w:t>)</w:t>
            </w:r>
            <w:r w:rsidR="00531A79">
              <w:t xml:space="preserve"> projekta “</w:t>
            </w:r>
            <w:r w:rsidR="007F375C" w:rsidRPr="0037069C">
              <w:t xml:space="preserve">Bioloģiskās daudzveidības saglabāšanas </w:t>
            </w:r>
            <w:proofErr w:type="spellStart"/>
            <w:r w:rsidR="007F375C" w:rsidRPr="0037069C">
              <w:rPr>
                <w:i/>
              </w:rPr>
              <w:t>Ex</w:t>
            </w:r>
            <w:proofErr w:type="spellEnd"/>
            <w:r w:rsidR="007F375C" w:rsidRPr="0037069C">
              <w:rPr>
                <w:i/>
              </w:rPr>
              <w:t xml:space="preserve"> situ</w:t>
            </w:r>
            <w:r w:rsidR="007F375C" w:rsidRPr="0037069C">
              <w:t xml:space="preserve"> infrastruktūras izveide” </w:t>
            </w:r>
            <w:r w:rsidR="004E7123" w:rsidRPr="0037069C">
              <w:t>attīstību (ekspozīciju pilnveidošanu)</w:t>
            </w:r>
            <w:r w:rsidR="007F375C" w:rsidRPr="0037069C">
              <w:t>.</w:t>
            </w:r>
          </w:p>
        </w:tc>
        <w:tc>
          <w:tcPr>
            <w:tcW w:w="1417" w:type="dxa"/>
          </w:tcPr>
          <w:p w14:paraId="6117E122" w14:textId="2A6B0188" w:rsidR="007F375C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C24C691" w14:textId="1169F98C" w:rsidR="007F375C" w:rsidRPr="0037069C" w:rsidRDefault="004E7123" w:rsidP="004E7123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Nodrošināta </w:t>
            </w:r>
            <w:r w:rsidR="007F375C" w:rsidRPr="0037069C">
              <w:rPr>
                <w:rFonts w:cs="Times New Roman"/>
                <w:szCs w:val="24"/>
              </w:rPr>
              <w:t>ERAF projekt</w:t>
            </w:r>
            <w:r w:rsidRPr="0037069C">
              <w:rPr>
                <w:rFonts w:cs="Times New Roman"/>
                <w:szCs w:val="24"/>
              </w:rPr>
              <w:t>a</w:t>
            </w:r>
            <w:r w:rsidR="00531A79">
              <w:rPr>
                <w:rFonts w:cs="Times New Roman"/>
                <w:szCs w:val="24"/>
              </w:rPr>
              <w:t xml:space="preserve"> “</w:t>
            </w:r>
            <w:r w:rsidR="007F375C" w:rsidRPr="0037069C">
              <w:rPr>
                <w:rFonts w:cs="Times New Roman"/>
                <w:szCs w:val="24"/>
              </w:rPr>
              <w:t xml:space="preserve">Bioloģiskās daudzveidības saglabāšanas </w:t>
            </w:r>
            <w:proofErr w:type="spellStart"/>
            <w:r w:rsidR="007F375C"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="007F375C" w:rsidRPr="0037069C">
              <w:rPr>
                <w:rFonts w:cs="Times New Roman"/>
                <w:i/>
                <w:szCs w:val="24"/>
              </w:rPr>
              <w:t xml:space="preserve"> situ</w:t>
            </w:r>
            <w:r w:rsidR="007F375C" w:rsidRPr="0037069C">
              <w:rPr>
                <w:rFonts w:cs="Times New Roman"/>
                <w:szCs w:val="24"/>
              </w:rPr>
              <w:t xml:space="preserve"> infrastruktūras izveide”</w:t>
            </w:r>
            <w:r w:rsidRPr="0037069C">
              <w:rPr>
                <w:rFonts w:cs="Times New Roman"/>
                <w:szCs w:val="24"/>
              </w:rPr>
              <w:t xml:space="preserve"> attīstība</w:t>
            </w:r>
            <w:r w:rsidR="007F375C"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59E2941F" w14:textId="6C2AB6BE" w:rsidR="007F375C" w:rsidRPr="0037069C" w:rsidRDefault="00353DC4" w:rsidP="00C642EF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Nodrošināta ERAF projekta</w:t>
            </w:r>
            <w:r>
              <w:rPr>
                <w:rFonts w:cs="Times New Roman"/>
                <w:szCs w:val="24"/>
              </w:rPr>
              <w:t xml:space="preserve"> “</w:t>
            </w:r>
            <w:r w:rsidRPr="0037069C">
              <w:rPr>
                <w:rFonts w:cs="Times New Roman"/>
                <w:szCs w:val="24"/>
              </w:rPr>
              <w:t xml:space="preserve">Bioloģiskās daudzveidības saglabāšanas </w:t>
            </w:r>
            <w:proofErr w:type="spellStart"/>
            <w:r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37069C">
              <w:rPr>
                <w:rFonts w:cs="Times New Roman"/>
                <w:i/>
                <w:szCs w:val="24"/>
              </w:rPr>
              <w:t xml:space="preserve"> situ</w:t>
            </w:r>
            <w:r w:rsidRPr="0037069C">
              <w:rPr>
                <w:rFonts w:cs="Times New Roman"/>
                <w:szCs w:val="24"/>
              </w:rPr>
              <w:t xml:space="preserve"> infrastruktūras izveide” attīstība.</w:t>
            </w:r>
          </w:p>
        </w:tc>
      </w:tr>
      <w:tr w:rsidR="007F375C" w:rsidRPr="0037069C" w14:paraId="62E885C6" w14:textId="77777777" w:rsidTr="00761791">
        <w:trPr>
          <w:trHeight w:val="659"/>
        </w:trPr>
        <w:tc>
          <w:tcPr>
            <w:tcW w:w="2689" w:type="dxa"/>
          </w:tcPr>
          <w:p w14:paraId="522D6E90" w14:textId="2EC59D0D" w:rsidR="007F375C" w:rsidRPr="0037069C" w:rsidRDefault="00326DB7" w:rsidP="00326DB7">
            <w:pPr>
              <w:pStyle w:val="NormalWeb"/>
              <w:spacing w:before="0" w:beforeAutospacing="0" w:after="0" w:afterAutospacing="0"/>
              <w:jc w:val="both"/>
            </w:pPr>
            <w:r w:rsidRPr="0037069C">
              <w:t>1</w:t>
            </w:r>
            <w:r w:rsidR="00C32CAF">
              <w:t>1</w:t>
            </w:r>
            <w:r w:rsidRPr="0037069C">
              <w:t xml:space="preserve">. </w:t>
            </w:r>
            <w:r w:rsidR="007F375C" w:rsidRPr="0037069C">
              <w:t>Nodrošināt NBD kompetencē esoš</w:t>
            </w:r>
            <w:r w:rsidR="009C6DB4" w:rsidRPr="0037069C">
              <w:t>o</w:t>
            </w:r>
            <w:r w:rsidR="007F375C" w:rsidRPr="0037069C">
              <w:t xml:space="preserve"> augu bioloģiskās daudzveidības </w:t>
            </w:r>
            <w:proofErr w:type="spellStart"/>
            <w:r w:rsidR="007F375C" w:rsidRPr="0037069C">
              <w:rPr>
                <w:i/>
              </w:rPr>
              <w:t>Ex</w:t>
            </w:r>
            <w:proofErr w:type="spellEnd"/>
            <w:r w:rsidR="007F375C" w:rsidRPr="0037069C">
              <w:rPr>
                <w:i/>
              </w:rPr>
              <w:t xml:space="preserve"> situ</w:t>
            </w:r>
            <w:r w:rsidR="007F375C" w:rsidRPr="0037069C">
              <w:t xml:space="preserve"> izpētes un saglabāšanas infrastruktūras modernizāciju.</w:t>
            </w:r>
          </w:p>
        </w:tc>
        <w:tc>
          <w:tcPr>
            <w:tcW w:w="1417" w:type="dxa"/>
          </w:tcPr>
          <w:p w14:paraId="33F75B9C" w14:textId="6CC07333" w:rsidR="007F375C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33824C96" w14:textId="77777777" w:rsidR="007F375C" w:rsidRPr="0037069C" w:rsidRDefault="007F375C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Nodrošināta NBD kompetencē esošās augu valsts bioloģiskās daudzveidības </w:t>
            </w:r>
            <w:proofErr w:type="spellStart"/>
            <w:r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37069C">
              <w:rPr>
                <w:rFonts w:cs="Times New Roman"/>
                <w:i/>
                <w:szCs w:val="24"/>
              </w:rPr>
              <w:t xml:space="preserve"> situ</w:t>
            </w:r>
            <w:r w:rsidRPr="0037069C">
              <w:rPr>
                <w:rFonts w:cs="Times New Roman"/>
                <w:szCs w:val="24"/>
              </w:rPr>
              <w:t xml:space="preserve"> izpētes un saglabāšanas infrastruktūras uzturēšana. </w:t>
            </w:r>
          </w:p>
          <w:p w14:paraId="28C0D2F6" w14:textId="60F3FD0F" w:rsidR="009C6DB4" w:rsidRPr="0037069C" w:rsidRDefault="009C6DB4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Uzturēta nozares zinātniskās literatūras grāmatu krātuve 3 000 vienības</w:t>
            </w:r>
            <w:r w:rsidR="009A3381">
              <w:rPr>
                <w:rFonts w:cs="Times New Roman"/>
                <w:szCs w:val="24"/>
              </w:rPr>
              <w:t>.</w:t>
            </w:r>
          </w:p>
          <w:p w14:paraId="0869F140" w14:textId="77777777" w:rsidR="007F375C" w:rsidRPr="0037069C" w:rsidRDefault="007F375C" w:rsidP="006D5F3A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Izstrādāti priekšlikumi pētniecības un uzturēšanas infrastruktūras modernizācijai.</w:t>
            </w:r>
          </w:p>
        </w:tc>
        <w:tc>
          <w:tcPr>
            <w:tcW w:w="6124" w:type="dxa"/>
          </w:tcPr>
          <w:p w14:paraId="6358DB78" w14:textId="2EEACECA" w:rsidR="007F375C" w:rsidRPr="0037069C" w:rsidRDefault="00834FB0" w:rsidP="00C642EF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 xml:space="preserve">Nodrošināta NBD kompetencē esošās augu valsts bioloģiskās daudzveidības </w:t>
            </w:r>
            <w:proofErr w:type="spellStart"/>
            <w:r w:rsidRPr="0037069C">
              <w:rPr>
                <w:rFonts w:cs="Times New Roman"/>
                <w:i/>
                <w:szCs w:val="24"/>
              </w:rPr>
              <w:t>Ex</w:t>
            </w:r>
            <w:proofErr w:type="spellEnd"/>
            <w:r w:rsidRPr="0037069C">
              <w:rPr>
                <w:rFonts w:cs="Times New Roman"/>
                <w:i/>
                <w:szCs w:val="24"/>
              </w:rPr>
              <w:t xml:space="preserve"> situ</w:t>
            </w:r>
            <w:r w:rsidRPr="0037069C">
              <w:rPr>
                <w:rFonts w:cs="Times New Roman"/>
                <w:szCs w:val="24"/>
              </w:rPr>
              <w:t xml:space="preserve"> izpētes un saglabāšanas infrastruktūras uzturēšana. </w:t>
            </w:r>
            <w:r>
              <w:rPr>
                <w:rFonts w:cs="Times New Roman"/>
                <w:szCs w:val="24"/>
              </w:rPr>
              <w:t>Oranžērijā izmantojot apmeklētājiem slēgto režīmu, remontēti flīžu celiņi</w:t>
            </w:r>
            <w:r w:rsidR="00C149C5">
              <w:rPr>
                <w:rFonts w:cs="Times New Roman"/>
                <w:szCs w:val="24"/>
              </w:rPr>
              <w:t xml:space="preserve"> un baseini, </w:t>
            </w:r>
            <w:r>
              <w:rPr>
                <w:rFonts w:cs="Times New Roman"/>
                <w:szCs w:val="24"/>
              </w:rPr>
              <w:t>pace</w:t>
            </w:r>
            <w:r w:rsidR="00C149C5">
              <w:rPr>
                <w:rFonts w:cs="Times New Roman"/>
                <w:szCs w:val="24"/>
              </w:rPr>
              <w:t>ļot</w:t>
            </w:r>
            <w:r>
              <w:rPr>
                <w:rFonts w:cs="Times New Roman"/>
                <w:szCs w:val="24"/>
              </w:rPr>
              <w:t xml:space="preserve"> </w:t>
            </w:r>
            <w:r w:rsidR="00C149C5">
              <w:rPr>
                <w:rFonts w:cs="Times New Roman"/>
                <w:szCs w:val="24"/>
              </w:rPr>
              <w:t>to</w:t>
            </w:r>
            <w:r>
              <w:rPr>
                <w:rFonts w:cs="Times New Roman"/>
                <w:szCs w:val="24"/>
              </w:rPr>
              <w:t xml:space="preserve"> ūdens līmeni, uzstādīti podesti </w:t>
            </w:r>
            <w:proofErr w:type="spellStart"/>
            <w:r>
              <w:rPr>
                <w:rFonts w:cs="Times New Roman"/>
                <w:szCs w:val="24"/>
              </w:rPr>
              <w:t>bon</w:t>
            </w:r>
            <w:r w:rsidR="009E47EB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ai</w:t>
            </w:r>
            <w:proofErr w:type="spellEnd"/>
            <w:r>
              <w:rPr>
                <w:rFonts w:cs="Times New Roman"/>
                <w:szCs w:val="24"/>
              </w:rPr>
              <w:t xml:space="preserve"> ko</w:t>
            </w:r>
            <w:r w:rsidR="00C149C5">
              <w:rPr>
                <w:rFonts w:cs="Times New Roman"/>
                <w:szCs w:val="24"/>
              </w:rPr>
              <w:t>lekcijai</w:t>
            </w:r>
            <w:r>
              <w:rPr>
                <w:rFonts w:cs="Times New Roman"/>
                <w:szCs w:val="24"/>
              </w:rPr>
              <w:t xml:space="preserve"> u.c.</w:t>
            </w:r>
            <w:r w:rsidR="001908D0">
              <w:rPr>
                <w:rFonts w:cs="Times New Roman"/>
                <w:szCs w:val="24"/>
              </w:rPr>
              <w:t xml:space="preserve"> remontdarbi.</w:t>
            </w:r>
            <w:r w:rsidR="00C149C5">
              <w:rPr>
                <w:rFonts w:cs="Times New Roman"/>
                <w:szCs w:val="24"/>
              </w:rPr>
              <w:t xml:space="preserve"> Sagatavotas, uzrakstītas un oranžērijā izvietotas ap 120 augu etiķetēm.</w:t>
            </w:r>
          </w:p>
        </w:tc>
      </w:tr>
      <w:tr w:rsidR="00152A9B" w:rsidRPr="0037069C" w14:paraId="3ADC0BD2" w14:textId="77777777" w:rsidTr="00761791">
        <w:trPr>
          <w:trHeight w:val="659"/>
        </w:trPr>
        <w:tc>
          <w:tcPr>
            <w:tcW w:w="2689" w:type="dxa"/>
          </w:tcPr>
          <w:p w14:paraId="0D60EE73" w14:textId="540C8578" w:rsidR="00152A9B" w:rsidRPr="0037069C" w:rsidRDefault="00A73E30" w:rsidP="00C32CAF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r w:rsidRPr="0037069C">
              <w:t>Veikt invāzijas tendences uzrādījušo citzemju augu sugu izplatības monitoringu.</w:t>
            </w:r>
          </w:p>
        </w:tc>
        <w:tc>
          <w:tcPr>
            <w:tcW w:w="1417" w:type="dxa"/>
          </w:tcPr>
          <w:p w14:paraId="5AA86C5F" w14:textId="473B3418" w:rsidR="00152A9B" w:rsidRPr="0037069C" w:rsidRDefault="00643CA7" w:rsidP="00326BD9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 w:rsidR="00FA72F6"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136D5586" w14:textId="3DB17E5A" w:rsidR="00C2172F" w:rsidRPr="00C32CAF" w:rsidRDefault="00C2172F" w:rsidP="00353DC4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Apzinātas citzemju sugas, kas izrādījušas invāzijas tendences Latvijā.</w:t>
            </w:r>
          </w:p>
        </w:tc>
        <w:tc>
          <w:tcPr>
            <w:tcW w:w="6124" w:type="dxa"/>
          </w:tcPr>
          <w:p w14:paraId="6476C121" w14:textId="122217AA" w:rsidR="0086631F" w:rsidRPr="00E1053F" w:rsidRDefault="00571C18" w:rsidP="009336EB">
            <w:pPr>
              <w:pStyle w:val="ListParagraph"/>
              <w:ind w:left="6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B93715">
              <w:rPr>
                <w:rFonts w:cs="Times New Roman"/>
                <w:szCs w:val="24"/>
              </w:rPr>
              <w:t xml:space="preserve"> mēnešu </w:t>
            </w:r>
            <w:r w:rsidR="00834FB0" w:rsidRPr="00834FB0">
              <w:rPr>
                <w:rFonts w:cs="Times New Roman"/>
                <w:szCs w:val="24"/>
              </w:rPr>
              <w:t>periodā veikts darbs ar informācijas avotiem.</w:t>
            </w:r>
          </w:p>
        </w:tc>
      </w:tr>
      <w:tr w:rsidR="00F1248E" w:rsidRPr="0037069C" w14:paraId="5CD2D6F9" w14:textId="77777777" w:rsidTr="00761791">
        <w:trPr>
          <w:trHeight w:val="659"/>
        </w:trPr>
        <w:tc>
          <w:tcPr>
            <w:tcW w:w="2689" w:type="dxa"/>
          </w:tcPr>
          <w:p w14:paraId="26BE424B" w14:textId="3EFEBF0E" w:rsidR="00F1248E" w:rsidRPr="0037069C" w:rsidRDefault="00F1248E" w:rsidP="004301A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284" w:hanging="284"/>
              <w:jc w:val="both"/>
            </w:pPr>
            <w:r w:rsidRPr="0037069C">
              <w:t>Dabas kapitāla izmantošana zaļās tautsaimniecības veicināšanā nodrošināšana</w:t>
            </w:r>
            <w:r w:rsidR="00A9017C" w:rsidRPr="0037069C">
              <w:t xml:space="preserve"> </w:t>
            </w:r>
            <w:r w:rsidRPr="0037069C">
              <w:t>(JPI 21_04_P):</w:t>
            </w:r>
          </w:p>
        </w:tc>
        <w:tc>
          <w:tcPr>
            <w:tcW w:w="1417" w:type="dxa"/>
          </w:tcPr>
          <w:p w14:paraId="6C020A44" w14:textId="77777777" w:rsidR="0027170A" w:rsidRPr="0037069C" w:rsidRDefault="0027170A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2550B66F" w14:textId="77777777" w:rsidR="00F1248E" w:rsidRPr="0037069C" w:rsidRDefault="006D0785" w:rsidP="00152A9B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</w:tc>
        <w:tc>
          <w:tcPr>
            <w:tcW w:w="2948" w:type="dxa"/>
          </w:tcPr>
          <w:p w14:paraId="2473912D" w14:textId="77777777" w:rsidR="0027170A" w:rsidRPr="0037069C" w:rsidRDefault="0027170A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00951E74" w14:textId="77777777" w:rsidR="006D0785" w:rsidRPr="0037069C" w:rsidRDefault="006D0785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73BDF6F8" w14:textId="77777777" w:rsidR="00F1248E" w:rsidRPr="00667EB5" w:rsidRDefault="00F1248E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6124" w:type="dxa"/>
          </w:tcPr>
          <w:p w14:paraId="59B87617" w14:textId="77777777" w:rsidR="0027170A" w:rsidRPr="0037069C" w:rsidRDefault="0027170A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  <w:p w14:paraId="14972840" w14:textId="77777777" w:rsidR="006D0785" w:rsidRPr="0037069C" w:rsidRDefault="006D0785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x</w:t>
            </w:r>
          </w:p>
          <w:p w14:paraId="05EFD534" w14:textId="77777777" w:rsidR="00F1248E" w:rsidRPr="0037069C" w:rsidRDefault="00F1248E" w:rsidP="0027170A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</w:p>
        </w:tc>
      </w:tr>
      <w:tr w:rsidR="00FA72F6" w:rsidRPr="0037069C" w14:paraId="2BC48195" w14:textId="77777777" w:rsidTr="00761791">
        <w:trPr>
          <w:trHeight w:val="659"/>
        </w:trPr>
        <w:tc>
          <w:tcPr>
            <w:tcW w:w="2689" w:type="dxa"/>
          </w:tcPr>
          <w:p w14:paraId="1F8DF94F" w14:textId="0524E51F" w:rsidR="00FA72F6" w:rsidRPr="0037069C" w:rsidRDefault="00FA72F6" w:rsidP="00FA72F6">
            <w:pPr>
              <w:pStyle w:val="NormalWeb"/>
              <w:tabs>
                <w:tab w:val="left" w:pos="1163"/>
                <w:tab w:val="left" w:pos="1588"/>
              </w:tabs>
              <w:spacing w:before="0" w:beforeAutospacing="0" w:after="0" w:afterAutospacing="0"/>
              <w:ind w:left="284" w:firstLine="284"/>
              <w:jc w:val="both"/>
            </w:pPr>
            <w:r w:rsidRPr="0037069C">
              <w:t>1</w:t>
            </w:r>
            <w:r w:rsidR="00C32CAF">
              <w:t>3</w:t>
            </w:r>
            <w:r>
              <w:t>.1. </w:t>
            </w:r>
            <w:r w:rsidRPr="0037069C">
              <w:t>NBD funkcionējošas etnogrāfiskās lauku sētas un etnobotānikas ekspozīcijas izveide</w:t>
            </w:r>
            <w:r>
              <w:t xml:space="preserve"> un</w:t>
            </w:r>
            <w:r w:rsidRPr="0037069C">
              <w:t xml:space="preserve"> uzturēšana;</w:t>
            </w:r>
          </w:p>
        </w:tc>
        <w:tc>
          <w:tcPr>
            <w:tcW w:w="1417" w:type="dxa"/>
          </w:tcPr>
          <w:p w14:paraId="24A1FFED" w14:textId="50071C33" w:rsidR="00FA72F6" w:rsidRPr="0037069C" w:rsidRDefault="00FA72F6" w:rsidP="00FA72F6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75E3F1B9" w14:textId="055349B8" w:rsidR="00FA72F6" w:rsidRPr="0037069C" w:rsidRDefault="008E0E6C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>
              <w:t>Uz 20.gs. 20. gados NBD izbūvētās un 2017.-2019. gadā rekonstruētas lauku sētas bāzes būvju rekonstrukcijas darbi ir pabeigti</w:t>
            </w:r>
            <w:r w:rsidRPr="002A773B">
              <w:t>, notiek telpu iekārtošana un ekspozīcijas papildināšana</w:t>
            </w:r>
          </w:p>
        </w:tc>
        <w:tc>
          <w:tcPr>
            <w:tcW w:w="6124" w:type="dxa"/>
          </w:tcPr>
          <w:p w14:paraId="44BD431D" w14:textId="293D487F" w:rsidR="00FA72F6" w:rsidRPr="0037069C" w:rsidRDefault="00996116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834FB0">
              <w:rPr>
                <w:rFonts w:cs="Times New Roman"/>
                <w:szCs w:val="24"/>
              </w:rPr>
              <w:t xml:space="preserve">NBD etnogrāfiskās lauku sētas būvju rekonstrukcijas darbi pabeigti, tiek </w:t>
            </w:r>
            <w:r w:rsidR="00787F49">
              <w:rPr>
                <w:rFonts w:cs="Times New Roman"/>
                <w:szCs w:val="24"/>
              </w:rPr>
              <w:t>papildināts</w:t>
            </w:r>
            <w:r w:rsidRPr="00834FB0">
              <w:rPr>
                <w:rFonts w:cs="Times New Roman"/>
                <w:szCs w:val="24"/>
              </w:rPr>
              <w:t xml:space="preserve"> telp</w:t>
            </w:r>
            <w:r w:rsidR="00787F49">
              <w:rPr>
                <w:rFonts w:cs="Times New Roman"/>
                <w:szCs w:val="24"/>
              </w:rPr>
              <w:t>u iekārtojums</w:t>
            </w:r>
            <w:r w:rsidRPr="00834FB0">
              <w:rPr>
                <w:rFonts w:cs="Times New Roman"/>
                <w:szCs w:val="24"/>
              </w:rPr>
              <w:t>, kā arī uzturēta un papildināta etnobotānikas ekspozīcijas izveide.</w:t>
            </w:r>
          </w:p>
        </w:tc>
      </w:tr>
      <w:tr w:rsidR="00FA72F6" w:rsidRPr="0037069C" w14:paraId="0CE6749D" w14:textId="77777777" w:rsidTr="00761791">
        <w:trPr>
          <w:trHeight w:val="578"/>
        </w:trPr>
        <w:tc>
          <w:tcPr>
            <w:tcW w:w="2689" w:type="dxa"/>
          </w:tcPr>
          <w:p w14:paraId="2CAC0700" w14:textId="253E6CF5" w:rsidR="00FA72F6" w:rsidRPr="002E0427" w:rsidRDefault="00FA72F6" w:rsidP="00FA72F6">
            <w:pPr>
              <w:ind w:left="284" w:firstLine="284"/>
              <w:rPr>
                <w:rFonts w:cs="Times New Roman"/>
                <w:szCs w:val="24"/>
              </w:rPr>
            </w:pPr>
            <w:r w:rsidRPr="002E0427">
              <w:rPr>
                <w:rFonts w:cs="Times New Roman"/>
                <w:szCs w:val="24"/>
                <w:lang w:eastAsia="lv-LV"/>
              </w:rPr>
              <w:t>1</w:t>
            </w:r>
            <w:r w:rsidR="00C32CAF">
              <w:rPr>
                <w:rFonts w:cs="Times New Roman"/>
                <w:szCs w:val="24"/>
                <w:lang w:eastAsia="lv-LV"/>
              </w:rPr>
              <w:t>3</w:t>
            </w:r>
            <w:r w:rsidRPr="002E0427">
              <w:rPr>
                <w:rFonts w:cs="Times New Roman"/>
                <w:szCs w:val="24"/>
                <w:lang w:eastAsia="lv-LV"/>
              </w:rPr>
              <w:t>.2. Iežu un minerālu brīvdabas ekspozīcijas uzturēšana</w:t>
            </w:r>
            <w:r>
              <w:rPr>
                <w:rFonts w:cs="Times New Roman"/>
                <w:szCs w:val="24"/>
                <w:lang w:eastAsia="lv-LV"/>
              </w:rPr>
              <w:t xml:space="preserve"> un papildināšana</w:t>
            </w:r>
            <w:r w:rsidRPr="002E0427">
              <w:rPr>
                <w:rFonts w:cs="Times New Roman"/>
                <w:szCs w:val="24"/>
                <w:lang w:eastAsia="lv-LV"/>
              </w:rPr>
              <w:t>.</w:t>
            </w:r>
          </w:p>
        </w:tc>
        <w:tc>
          <w:tcPr>
            <w:tcW w:w="1417" w:type="dxa"/>
          </w:tcPr>
          <w:p w14:paraId="5E95449E" w14:textId="7465169F" w:rsidR="00FA72F6" w:rsidRPr="0037069C" w:rsidRDefault="00FA72F6" w:rsidP="00FA72F6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1F765564" w14:textId="59136CF4" w:rsidR="00FA72F6" w:rsidRPr="0037069C" w:rsidRDefault="00FA72F6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5D45D0">
              <w:rPr>
                <w:rFonts w:cs="Times New Roman"/>
                <w:szCs w:val="24"/>
              </w:rPr>
              <w:t xml:space="preserve">Uzturēta un papildināta Latvijas minerālu un iežu brīvdabas ekspozīcija. </w:t>
            </w:r>
          </w:p>
        </w:tc>
        <w:tc>
          <w:tcPr>
            <w:tcW w:w="6124" w:type="dxa"/>
          </w:tcPr>
          <w:p w14:paraId="19B697B3" w14:textId="4CE6E64E" w:rsidR="00FA72F6" w:rsidRPr="0037069C" w:rsidRDefault="00353DC4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5D45D0">
              <w:rPr>
                <w:rFonts w:cs="Times New Roman"/>
                <w:szCs w:val="24"/>
              </w:rPr>
              <w:t>Uzturēta un papildināta Latvijas minerālu un iežu brīvdabas ekspozīcija.</w:t>
            </w:r>
          </w:p>
        </w:tc>
      </w:tr>
      <w:tr w:rsidR="00FA72F6" w:rsidRPr="0037069C" w14:paraId="074E2028" w14:textId="77777777" w:rsidTr="00761791">
        <w:trPr>
          <w:trHeight w:val="659"/>
        </w:trPr>
        <w:tc>
          <w:tcPr>
            <w:tcW w:w="2689" w:type="dxa"/>
          </w:tcPr>
          <w:p w14:paraId="00146290" w14:textId="398D8E5B" w:rsidR="00FA72F6" w:rsidRPr="0037069C" w:rsidRDefault="00FA72F6" w:rsidP="00FA72F6">
            <w:pPr>
              <w:ind w:left="284" w:firstLine="284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  <w:lang w:eastAsia="lv-LV"/>
              </w:rPr>
              <w:t>1</w:t>
            </w:r>
            <w:r w:rsidR="00C32CAF">
              <w:rPr>
                <w:rFonts w:cs="Times New Roman"/>
                <w:szCs w:val="24"/>
                <w:lang w:eastAsia="lv-LV"/>
              </w:rPr>
              <w:t>3</w:t>
            </w:r>
            <w:r w:rsidRPr="0037069C">
              <w:rPr>
                <w:rFonts w:cs="Times New Roman"/>
                <w:szCs w:val="24"/>
                <w:lang w:eastAsia="lv-LV"/>
              </w:rPr>
              <w:t>.3. NBD kolekciju pieejamības nodrošināšana (meliorācijas, ceļu tīklu sistēmas rekonstrukcija) un uzturēšana.</w:t>
            </w:r>
          </w:p>
        </w:tc>
        <w:tc>
          <w:tcPr>
            <w:tcW w:w="1417" w:type="dxa"/>
          </w:tcPr>
          <w:p w14:paraId="2915D248" w14:textId="5B55FB83" w:rsidR="00FA72F6" w:rsidRPr="0037069C" w:rsidRDefault="00FA72F6" w:rsidP="00FA72F6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37069C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4530CED4" w14:textId="4017615B" w:rsidR="00FA72F6" w:rsidRPr="00FA72F6" w:rsidRDefault="00395B2E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5D45D0">
              <w:rPr>
                <w:rFonts w:cs="Times New Roman"/>
                <w:szCs w:val="24"/>
              </w:rPr>
              <w:t>Uzturēts NBD dendrārija ceļu tīkls, meliorācijas un ūdensapgādes sistēmas.</w:t>
            </w:r>
            <w:r>
              <w:rPr>
                <w:rFonts w:cs="Times New Roman"/>
                <w:szCs w:val="24"/>
              </w:rPr>
              <w:t xml:space="preserve"> </w:t>
            </w:r>
            <w:r w:rsidRPr="005D45D0">
              <w:rPr>
                <w:rFonts w:cs="Times New Roman"/>
                <w:szCs w:val="24"/>
              </w:rPr>
              <w:t>Kolekciju pieejamības ietvaros notiek rekonstrukcija Pārtikas, aromātisko un ārstniecības augu ekspozīcijā</w:t>
            </w:r>
            <w:r>
              <w:rPr>
                <w:rFonts w:cs="Times New Roman"/>
                <w:szCs w:val="24"/>
              </w:rPr>
              <w:t>,</w:t>
            </w:r>
            <w:r w:rsidRPr="005D45D0">
              <w:rPr>
                <w:rFonts w:cs="Times New Roman"/>
                <w:szCs w:val="24"/>
              </w:rPr>
              <w:t xml:space="preserve"> kas turpināsies 2021</w:t>
            </w:r>
            <w:r>
              <w:rPr>
                <w:rFonts w:cs="Times New Roman"/>
                <w:szCs w:val="24"/>
              </w:rPr>
              <w:t>.</w:t>
            </w:r>
            <w:r w:rsidRPr="005D45D0">
              <w:rPr>
                <w:rFonts w:cs="Times New Roman"/>
                <w:szCs w:val="24"/>
              </w:rPr>
              <w:t xml:space="preserve"> gadā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124" w:type="dxa"/>
          </w:tcPr>
          <w:p w14:paraId="3DB3E256" w14:textId="0CAD075B" w:rsidR="00B022F5" w:rsidRDefault="00B022F5" w:rsidP="00B022F5">
            <w:pPr>
              <w:pStyle w:val="ListParagraph"/>
              <w:ind w:left="6"/>
              <w:rPr>
                <w:rFonts w:cs="Times New Roman"/>
              </w:rPr>
            </w:pPr>
            <w:r w:rsidRPr="005D45D0">
              <w:rPr>
                <w:rFonts w:cs="Times New Roman"/>
                <w:szCs w:val="24"/>
              </w:rPr>
              <w:t>Uzturēts NBD dendrārija ceļu tīkls, meliorācijas un ūdensapgādes sistēmas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</w:rPr>
              <w:t>p</w:t>
            </w:r>
            <w:r w:rsidRPr="00A8404A">
              <w:rPr>
                <w:rFonts w:cs="Times New Roman"/>
              </w:rPr>
              <w:t xml:space="preserve">apildinātas un atjaunotas kolekciju etiķetes, veikts siltumnīcu galdu remonts, iegādāti materiāli augu </w:t>
            </w:r>
            <w:proofErr w:type="spellStart"/>
            <w:r w:rsidRPr="00A8404A">
              <w:rPr>
                <w:rFonts w:cs="Times New Roman"/>
              </w:rPr>
              <w:t>mulčēšanai</w:t>
            </w:r>
            <w:proofErr w:type="spellEnd"/>
            <w:r w:rsidRPr="00A8404A">
              <w:rPr>
                <w:rFonts w:cs="Times New Roman"/>
              </w:rPr>
              <w:t xml:space="preserve"> un kociņu nostiprināšanai, remontēta un uzturēta kolekciju kopšanas</w:t>
            </w:r>
            <w:r>
              <w:rPr>
                <w:rFonts w:cs="Times New Roman"/>
              </w:rPr>
              <w:t xml:space="preserve"> </w:t>
            </w:r>
            <w:r w:rsidRPr="00A8404A">
              <w:rPr>
                <w:rFonts w:cs="Times New Roman"/>
              </w:rPr>
              <w:t>tehnika.</w:t>
            </w:r>
            <w:r>
              <w:rPr>
                <w:rFonts w:cs="Times New Roman"/>
              </w:rPr>
              <w:t xml:space="preserve"> </w:t>
            </w:r>
            <w:r w:rsidRPr="006F3ED2">
              <w:rPr>
                <w:rFonts w:cs="Times New Roman"/>
                <w:szCs w:val="24"/>
              </w:rPr>
              <w:t xml:space="preserve">Kolekciju papildināšanai izaudzēti </w:t>
            </w:r>
            <w:r>
              <w:rPr>
                <w:rFonts w:cs="Times New Roman"/>
                <w:szCs w:val="24"/>
              </w:rPr>
              <w:t xml:space="preserve">un iestādīti </w:t>
            </w:r>
            <w:r w:rsidRPr="006F3ED2">
              <w:rPr>
                <w:rFonts w:cs="Times New Roman"/>
                <w:szCs w:val="24"/>
              </w:rPr>
              <w:t>stādi</w:t>
            </w:r>
            <w:r>
              <w:rPr>
                <w:rFonts w:cs="Times New Roman"/>
                <w:szCs w:val="24"/>
              </w:rPr>
              <w:t>, veikti kopšanas darbi - irdināšana, ravēšana, laistīšana, zāles pļaušana</w:t>
            </w:r>
            <w:r w:rsidR="00EF4FB4">
              <w:rPr>
                <w:rFonts w:cs="Times New Roman"/>
                <w:szCs w:val="24"/>
              </w:rPr>
              <w:t>, veikti nepieciešamie ieziemošanas darbi.</w:t>
            </w:r>
          </w:p>
          <w:p w14:paraId="114B0D69" w14:textId="08B13E1B" w:rsidR="00FA72F6" w:rsidRPr="0037069C" w:rsidRDefault="00B022F5" w:rsidP="00B022F5">
            <w:pPr>
              <w:pStyle w:val="ListParagraph"/>
              <w:ind w:left="6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I</w:t>
            </w:r>
            <w:r w:rsidRPr="000B4037">
              <w:rPr>
                <w:rFonts w:cs="Times New Roman"/>
              </w:rPr>
              <w:t>zsludināts ‘’Pārtikas, ārstniecības un aizsargājamo augu ekspozīcijas un lapenes</w:t>
            </w:r>
            <w:r w:rsidRPr="008E2937">
              <w:rPr>
                <w:rFonts w:cs="Times New Roman"/>
              </w:rPr>
              <w:t xml:space="preserve"> izbūve Nacionālajā botāniskajā dārzā </w:t>
            </w:r>
            <w:r>
              <w:rPr>
                <w:rFonts w:cs="Times New Roman"/>
              </w:rPr>
              <w:t>3</w:t>
            </w:r>
            <w:r w:rsidRPr="008E2937">
              <w:rPr>
                <w:rFonts w:cs="Times New Roman"/>
              </w:rPr>
              <w:t>. kārta’’</w:t>
            </w:r>
            <w:r>
              <w:rPr>
                <w:rFonts w:cs="Times New Roman"/>
              </w:rPr>
              <w:t>.</w:t>
            </w:r>
            <w:r w:rsidRPr="008E2937">
              <w:rPr>
                <w:rFonts w:cs="Times New Roman"/>
              </w:rPr>
              <w:t xml:space="preserve"> </w:t>
            </w:r>
            <w:bookmarkStart w:id="7" w:name="_Hlk23490732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Iepirkuma rezultātā noslēgts iepirkuma līgums Nr.NBD2021/5/IP no 30.06.2021.g. ar </w:t>
            </w:r>
            <w:proofErr w:type="spellStart"/>
            <w:r>
              <w:rPr>
                <w:rFonts w:cs="Times New Roman"/>
                <w:szCs w:val="24"/>
              </w:rPr>
              <w:t>Modo</w:t>
            </w:r>
            <w:proofErr w:type="spellEnd"/>
            <w:r>
              <w:rPr>
                <w:rFonts w:cs="Times New Roman"/>
                <w:szCs w:val="24"/>
              </w:rPr>
              <w:t xml:space="preserve"> Golf SIA. </w:t>
            </w:r>
            <w:bookmarkEnd w:id="7"/>
            <w:r>
              <w:rPr>
                <w:rFonts w:cs="Times New Roman"/>
                <w:szCs w:val="24"/>
              </w:rPr>
              <w:t>Sakarā ar COVID 19 darbu uzsākšana no 2. ceturkšņa tika pārcelta uz 3.</w:t>
            </w:r>
            <w:r w:rsidR="00AC0D4F">
              <w:rPr>
                <w:rFonts w:cs="Times New Roman"/>
                <w:szCs w:val="24"/>
              </w:rPr>
              <w:t>ceturksni</w:t>
            </w:r>
            <w:r>
              <w:rPr>
                <w:rFonts w:cs="Times New Roman"/>
                <w:szCs w:val="24"/>
              </w:rPr>
              <w:t xml:space="preserve"> un </w:t>
            </w:r>
            <w:r w:rsidR="00AC0D4F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 ceturksnī uzsākti</w:t>
            </w:r>
            <w:r w:rsidR="00AC0D4F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 darbi</w:t>
            </w:r>
            <w:r w:rsidR="00AC0D4F">
              <w:rPr>
                <w:rFonts w:cs="Times New Roman"/>
                <w:szCs w:val="24"/>
              </w:rPr>
              <w:t xml:space="preserve"> pabeigti.</w:t>
            </w:r>
          </w:p>
        </w:tc>
      </w:tr>
      <w:tr w:rsidR="00FA72F6" w:rsidRPr="0037069C" w14:paraId="043243C6" w14:textId="77777777" w:rsidTr="00761791">
        <w:trPr>
          <w:trHeight w:val="659"/>
        </w:trPr>
        <w:tc>
          <w:tcPr>
            <w:tcW w:w="2689" w:type="dxa"/>
          </w:tcPr>
          <w:p w14:paraId="38F8DFD1" w14:textId="2F55A93A" w:rsidR="00FA72F6" w:rsidRPr="002E0427" w:rsidRDefault="00FA72F6" w:rsidP="00FA72F6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Times New Roman"/>
                <w:szCs w:val="24"/>
                <w:lang w:eastAsia="lv-LV"/>
              </w:rPr>
            </w:pPr>
            <w:r w:rsidRPr="002E0427">
              <w:rPr>
                <w:rFonts w:cs="Times New Roman"/>
                <w:szCs w:val="24"/>
                <w:lang w:eastAsia="lv-LV"/>
              </w:rPr>
              <w:t>Dalība E</w:t>
            </w:r>
            <w:r>
              <w:rPr>
                <w:rFonts w:cs="Times New Roman"/>
                <w:szCs w:val="24"/>
                <w:lang w:eastAsia="lv-LV"/>
              </w:rPr>
              <w:t xml:space="preserve">iropas </w:t>
            </w:r>
            <w:r w:rsidRPr="002E0427">
              <w:rPr>
                <w:rFonts w:cs="Times New Roman"/>
                <w:szCs w:val="24"/>
                <w:lang w:eastAsia="lv-LV"/>
              </w:rPr>
              <w:t>S</w:t>
            </w:r>
            <w:r>
              <w:rPr>
                <w:rFonts w:cs="Times New Roman"/>
                <w:szCs w:val="24"/>
                <w:lang w:eastAsia="lv-LV"/>
              </w:rPr>
              <w:t>avienības</w:t>
            </w:r>
            <w:r w:rsidRPr="002E0427">
              <w:rPr>
                <w:rFonts w:cs="Times New Roman"/>
                <w:szCs w:val="24"/>
                <w:lang w:eastAsia="lv-LV"/>
              </w:rPr>
              <w:t xml:space="preserve"> Kohēzijas fonda līdzfinansētā projektā </w:t>
            </w:r>
            <w:r w:rsidRPr="002E0427">
              <w:t>“Valsts vides monitoringa programmu un kontroles sistēmas attīstība un sabiedrības līdzdalības veicināšana, pilnveidojot nacionālas nozīmes vides informācijas un izglītības centru infrastruktūru” ka Sadarbības partneris (</w:t>
            </w:r>
            <w:r w:rsidR="00B71CA5">
              <w:t>2017. gada 28. jūnija s</w:t>
            </w:r>
            <w:r w:rsidRPr="002E0427">
              <w:t>a</w:t>
            </w:r>
            <w:r w:rsidR="00B71CA5">
              <w:t xml:space="preserve">darbības līgums Nr. 1-20/131 starp </w:t>
            </w:r>
            <w:r w:rsidR="009E111B">
              <w:t xml:space="preserve">Valsts reģionālās attīstības aģentūras </w:t>
            </w:r>
            <w:r w:rsidRPr="002E0427">
              <w:t>Latvijas vides aizsardzības fonda administrāciju</w:t>
            </w:r>
            <w:r w:rsidR="00B71CA5">
              <w:t xml:space="preserve"> un NBD</w:t>
            </w:r>
            <w:r w:rsidRPr="002E0427">
              <w:t>, k</w:t>
            </w:r>
            <w:r w:rsidR="00AA7448">
              <w:t>ā</w:t>
            </w:r>
            <w:r w:rsidRPr="002E0427">
              <w:t xml:space="preserve"> Vadošo partneri)</w:t>
            </w:r>
          </w:p>
        </w:tc>
        <w:tc>
          <w:tcPr>
            <w:tcW w:w="1417" w:type="dxa"/>
          </w:tcPr>
          <w:p w14:paraId="3EAF2254" w14:textId="3E78AA12" w:rsidR="00FA72F6" w:rsidRPr="00944471" w:rsidRDefault="00FA72F6" w:rsidP="00FA72F6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944471">
              <w:rPr>
                <w:rFonts w:cs="Times New Roman"/>
                <w:szCs w:val="24"/>
              </w:rPr>
              <w:t>31.12.20</w:t>
            </w:r>
            <w:r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 w:rsidRPr="00944471"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5FC4BC57" w14:textId="53C665BA" w:rsidR="00FA72F6" w:rsidRPr="00197E86" w:rsidRDefault="00395B2E" w:rsidP="00FA72F6">
            <w:pPr>
              <w:pStyle w:val="ListParagraph"/>
              <w:ind w:left="6"/>
              <w:rPr>
                <w:rFonts w:cs="Times New Roman"/>
                <w:color w:val="FF0000"/>
                <w:szCs w:val="24"/>
              </w:rPr>
            </w:pPr>
            <w:r w:rsidRPr="00395B2E">
              <w:rPr>
                <w:rFonts w:cs="Times New Roman"/>
                <w:szCs w:val="24"/>
              </w:rPr>
              <w:t>I</w:t>
            </w:r>
            <w:r w:rsidRPr="00395B2E">
              <w:rPr>
                <w:rFonts w:cs="Times New Roman"/>
              </w:rPr>
              <w:t xml:space="preserve">r pabeigts </w:t>
            </w:r>
            <w:r w:rsidRPr="00395B2E">
              <w:rPr>
                <w:rFonts w:cs="Times New Roman"/>
                <w:szCs w:val="24"/>
              </w:rPr>
              <w:t>Vides informācijas un izglītības centra būvprojekts un būvprojekta ekspertīze. Sākti būvdarbi</w:t>
            </w:r>
            <w:r w:rsidR="001A6C21">
              <w:rPr>
                <w:rFonts w:cs="Times New Roman"/>
                <w:szCs w:val="24"/>
              </w:rPr>
              <w:t>.</w:t>
            </w:r>
            <w:r w:rsidRPr="00395B2E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6124" w:type="dxa"/>
          </w:tcPr>
          <w:p w14:paraId="5C2FABFE" w14:textId="6461C0F1" w:rsidR="00FA72F6" w:rsidRDefault="00EB72AB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395B2E">
              <w:rPr>
                <w:rFonts w:cs="Times New Roman"/>
                <w:szCs w:val="24"/>
              </w:rPr>
              <w:t>Vides informācijas un izglītības centra</w:t>
            </w:r>
            <w:r>
              <w:rPr>
                <w:rFonts w:cs="Times New Roman"/>
                <w:szCs w:val="24"/>
              </w:rPr>
              <w:t xml:space="preserve"> </w:t>
            </w:r>
            <w:r w:rsidR="00AC0D4F">
              <w:rPr>
                <w:rFonts w:cs="Times New Roman"/>
                <w:szCs w:val="24"/>
              </w:rPr>
              <w:t xml:space="preserve">ēkas </w:t>
            </w:r>
            <w:r>
              <w:rPr>
                <w:rFonts w:cs="Times New Roman"/>
                <w:szCs w:val="24"/>
              </w:rPr>
              <w:t xml:space="preserve">būvdarbi </w:t>
            </w:r>
            <w:r w:rsidR="00323CD8">
              <w:rPr>
                <w:rFonts w:cs="Times New Roman"/>
                <w:szCs w:val="24"/>
              </w:rPr>
              <w:t xml:space="preserve"> </w:t>
            </w:r>
            <w:r w:rsidR="00826716">
              <w:rPr>
                <w:rFonts w:cs="Times New Roman"/>
                <w:szCs w:val="24"/>
              </w:rPr>
              <w:t>noslēgušies</w:t>
            </w:r>
            <w:r w:rsidR="004742EC">
              <w:rPr>
                <w:rFonts w:cs="Times New Roman"/>
                <w:szCs w:val="24"/>
              </w:rPr>
              <w:t>, tiek veikti pēdējie darbi pie iekštelpu sagatavošanas kā arī pieguļošās teritorijas sakārtošanas</w:t>
            </w:r>
            <w:r w:rsidR="00280543">
              <w:rPr>
                <w:rFonts w:cs="Times New Roman"/>
                <w:szCs w:val="24"/>
              </w:rPr>
              <w:t>.</w:t>
            </w:r>
            <w:r w:rsidR="004742EC">
              <w:rPr>
                <w:rFonts w:cs="Times New Roman"/>
                <w:szCs w:val="24"/>
              </w:rPr>
              <w:t xml:space="preserve"> </w:t>
            </w:r>
            <w:r w:rsidR="00826716">
              <w:rPr>
                <w:rFonts w:cs="Times New Roman"/>
                <w:szCs w:val="24"/>
              </w:rPr>
              <w:t>Sa</w:t>
            </w:r>
            <w:r w:rsidR="004742EC">
              <w:rPr>
                <w:rFonts w:cs="Times New Roman"/>
                <w:szCs w:val="24"/>
              </w:rPr>
              <w:t>gatavoti dokumenti ēkas nodošanai ekspluatācijā.</w:t>
            </w:r>
            <w:r w:rsidR="00280543">
              <w:rPr>
                <w:rFonts w:cs="Times New Roman"/>
                <w:szCs w:val="24"/>
              </w:rPr>
              <w:t xml:space="preserve"> Būvniecības valsts kontroles birojs ir izsniedzis Aktu par būves pieņemšanu ekspluatācijā, kods 21053750045200.</w:t>
            </w:r>
            <w:r w:rsidR="008000D8">
              <w:rPr>
                <w:rFonts w:cs="Times New Roman"/>
                <w:szCs w:val="24"/>
              </w:rPr>
              <w:t xml:space="preserve"> </w:t>
            </w:r>
            <w:r w:rsidR="00347D1B">
              <w:rPr>
                <w:rFonts w:cs="Times New Roman"/>
                <w:szCs w:val="24"/>
              </w:rPr>
              <w:t>30.12.2021.g.</w:t>
            </w:r>
            <w:r w:rsidR="004742EC">
              <w:rPr>
                <w:rFonts w:cs="Times New Roman"/>
                <w:szCs w:val="24"/>
              </w:rPr>
              <w:t xml:space="preserve"> i</w:t>
            </w:r>
            <w:r w:rsidR="008000D8">
              <w:rPr>
                <w:rFonts w:cs="Times New Roman"/>
                <w:szCs w:val="24"/>
              </w:rPr>
              <w:t>zsludināts iepirk</w:t>
            </w:r>
            <w:r w:rsidR="00347D1B">
              <w:rPr>
                <w:rFonts w:cs="Times New Roman"/>
                <w:szCs w:val="24"/>
              </w:rPr>
              <w:t xml:space="preserve">ums, </w:t>
            </w:r>
            <w:r w:rsidR="004742EC">
              <w:rPr>
                <w:rFonts w:cs="Times New Roman"/>
                <w:szCs w:val="24"/>
              </w:rPr>
              <w:t xml:space="preserve">identifikācijas </w:t>
            </w:r>
            <w:proofErr w:type="spellStart"/>
            <w:r w:rsidR="00347D1B">
              <w:rPr>
                <w:rFonts w:cs="Times New Roman"/>
                <w:szCs w:val="24"/>
              </w:rPr>
              <w:t>Nr.NBD</w:t>
            </w:r>
            <w:proofErr w:type="spellEnd"/>
            <w:r w:rsidR="00347D1B">
              <w:rPr>
                <w:rFonts w:cs="Times New Roman"/>
                <w:szCs w:val="24"/>
              </w:rPr>
              <w:t xml:space="preserve"> 2021/6, </w:t>
            </w:r>
            <w:r w:rsidR="00FB1C3F">
              <w:rPr>
                <w:rFonts w:cs="Times New Roman"/>
                <w:szCs w:val="24"/>
              </w:rPr>
              <w:t xml:space="preserve">par </w:t>
            </w:r>
            <w:r w:rsidR="00347D1B">
              <w:rPr>
                <w:rFonts w:cs="Times New Roman"/>
                <w:szCs w:val="24"/>
              </w:rPr>
              <w:t>Vides informācijas un izglītības centra ekspozīcijas ierīkošan</w:t>
            </w:r>
            <w:r w:rsidR="00FB1C3F">
              <w:rPr>
                <w:rFonts w:cs="Times New Roman"/>
                <w:szCs w:val="24"/>
              </w:rPr>
              <w:t>u</w:t>
            </w:r>
            <w:r w:rsidR="00347D1B">
              <w:rPr>
                <w:rFonts w:cs="Times New Roman"/>
                <w:szCs w:val="24"/>
              </w:rPr>
              <w:t>.</w:t>
            </w:r>
          </w:p>
          <w:p w14:paraId="323D979D" w14:textId="77777777" w:rsidR="004742EC" w:rsidRDefault="004742EC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</w:p>
          <w:p w14:paraId="197A4EEB" w14:textId="77BF56BF" w:rsidR="004742EC" w:rsidRPr="0037069C" w:rsidRDefault="004742EC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</w:p>
        </w:tc>
      </w:tr>
      <w:tr w:rsidR="00FA72F6" w:rsidRPr="0037069C" w14:paraId="615A7A9A" w14:textId="77777777" w:rsidTr="00761791">
        <w:trPr>
          <w:trHeight w:val="659"/>
        </w:trPr>
        <w:tc>
          <w:tcPr>
            <w:tcW w:w="2689" w:type="dxa"/>
          </w:tcPr>
          <w:p w14:paraId="02BC1713" w14:textId="7564A68B" w:rsidR="00FA72F6" w:rsidRPr="002C31A5" w:rsidRDefault="00FA72F6" w:rsidP="00FA72F6">
            <w:pPr>
              <w:pStyle w:val="ListParagraph"/>
              <w:numPr>
                <w:ilvl w:val="0"/>
                <w:numId w:val="15"/>
              </w:numPr>
              <w:ind w:left="313" w:hanging="284"/>
              <w:rPr>
                <w:rFonts w:cs="Times New Roman"/>
                <w:szCs w:val="24"/>
              </w:rPr>
            </w:pPr>
            <w:r w:rsidRPr="00F51306">
              <w:rPr>
                <w:rFonts w:cs="Times New Roman"/>
                <w:szCs w:val="24"/>
              </w:rPr>
              <w:t xml:space="preserve"> Nodrošināt, lai NBD tīmekļvietnē pieejamā informācija attēlotu tā darbību saistībā ar deleģēto pārvaldes uzdevumu izpildi. </w:t>
            </w:r>
          </w:p>
        </w:tc>
        <w:tc>
          <w:tcPr>
            <w:tcW w:w="1417" w:type="dxa"/>
          </w:tcPr>
          <w:p w14:paraId="04CDD7CC" w14:textId="7F3339C7" w:rsidR="00FA72F6" w:rsidRPr="0037069C" w:rsidRDefault="00FA72F6" w:rsidP="00FA72F6">
            <w:pPr>
              <w:pStyle w:val="ListParagraph"/>
              <w:ind w:left="6"/>
              <w:jc w:val="center"/>
              <w:rPr>
                <w:rFonts w:cs="Times New Roman"/>
                <w:szCs w:val="24"/>
              </w:rPr>
            </w:pPr>
            <w:r w:rsidRPr="0037069C">
              <w:rPr>
                <w:rFonts w:cs="Times New Roman"/>
                <w:szCs w:val="24"/>
              </w:rPr>
              <w:t>31.12.20</w:t>
            </w:r>
            <w:r>
              <w:rPr>
                <w:rFonts w:cs="Times New Roman"/>
                <w:szCs w:val="24"/>
              </w:rPr>
              <w:t>2</w:t>
            </w:r>
            <w:r w:rsidR="00E07995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948" w:type="dxa"/>
          </w:tcPr>
          <w:p w14:paraId="67DC60CF" w14:textId="5F5791B8" w:rsidR="00FA72F6" w:rsidRPr="0037069C" w:rsidRDefault="006712D1" w:rsidP="00FA72F6">
            <w:pPr>
              <w:pStyle w:val="ListParagraph"/>
              <w:ind w:left="6"/>
              <w:rPr>
                <w:rFonts w:cs="Times New Roman"/>
                <w:szCs w:val="24"/>
              </w:rPr>
            </w:pPr>
            <w:r w:rsidRPr="00F51306">
              <w:rPr>
                <w:rFonts w:cs="Times New Roman"/>
                <w:szCs w:val="24"/>
              </w:rPr>
              <w:t>NBD tīmekļvietnē pieejamā informācija attēlo tā darbību saistībā ar deleģēto pārvaldes uzdevumu izpildi.</w:t>
            </w:r>
          </w:p>
        </w:tc>
        <w:tc>
          <w:tcPr>
            <w:tcW w:w="6124" w:type="dxa"/>
          </w:tcPr>
          <w:p w14:paraId="555B3730" w14:textId="01A3B74B" w:rsidR="00B93715" w:rsidRDefault="00B93715" w:rsidP="00B9371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</w:rPr>
            </w:pPr>
            <w:r w:rsidRPr="00A8404A">
              <w:rPr>
                <w:rFonts w:cs="Times New Roman"/>
              </w:rPr>
              <w:t xml:space="preserve">Tiek atjaunota un papildināta informācija NBD </w:t>
            </w:r>
            <w:r>
              <w:rPr>
                <w:rFonts w:cs="Times New Roman"/>
              </w:rPr>
              <w:t>tīmekļvietnē</w:t>
            </w:r>
            <w:r w:rsidRPr="00A8404A">
              <w:rPr>
                <w:rFonts w:cs="Times New Roman"/>
              </w:rPr>
              <w:t xml:space="preserve"> un sociālajos tīklos Facebook.com</w:t>
            </w:r>
            <w:r>
              <w:rPr>
                <w:rFonts w:cs="Times New Roman"/>
              </w:rPr>
              <w:t>, Twitter.com un</w:t>
            </w:r>
            <w:r w:rsidRPr="00A8404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Instagram.com.</w:t>
            </w:r>
          </w:p>
          <w:p w14:paraId="446D4DB5" w14:textId="77777777" w:rsidR="00E97181" w:rsidRDefault="00B93715" w:rsidP="00E9718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</w:rPr>
            </w:pPr>
            <w:r w:rsidRPr="00A8404A">
              <w:t>NBD tīmekļvietnē pieejamā informācija attēlo tā darbību saistībā ar deleģēto pārvaldes uzdevumu izpildi</w:t>
            </w:r>
            <w:r>
              <w:t>.</w:t>
            </w:r>
            <w:r w:rsidR="00E97181">
              <w:rPr>
                <w:rFonts w:cs="Times New Roman"/>
              </w:rPr>
              <w:t xml:space="preserve"> </w:t>
            </w:r>
          </w:p>
          <w:p w14:paraId="24724994" w14:textId="71116C1B" w:rsidR="00E97181" w:rsidRDefault="00E97181" w:rsidP="00E9718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Tiek veidota jauna NBD mājas lapa ar jaunu digitālo karti.</w:t>
            </w:r>
          </w:p>
          <w:p w14:paraId="0C7AE2C6" w14:textId="4F7D790C" w:rsidR="00FA72F6" w:rsidRPr="0037069C" w:rsidRDefault="00FA72F6" w:rsidP="00B93715">
            <w:pPr>
              <w:pStyle w:val="ListParagraph"/>
              <w:ind w:left="6"/>
              <w:rPr>
                <w:rFonts w:cs="Times New Roman"/>
                <w:szCs w:val="24"/>
              </w:rPr>
            </w:pPr>
          </w:p>
        </w:tc>
      </w:tr>
    </w:tbl>
    <w:p w14:paraId="671E5A62" w14:textId="27054892" w:rsidR="00607821" w:rsidRDefault="008D6DBF" w:rsidP="004913BE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Sagatavoja</w:t>
      </w:r>
    </w:p>
    <w:p w14:paraId="6CDD7BA7" w14:textId="77777777" w:rsidR="00A718F3" w:rsidRDefault="008D6DBF" w:rsidP="00A718F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Višņevska</w:t>
      </w:r>
    </w:p>
    <w:p w14:paraId="267184AA" w14:textId="3F59A360" w:rsidR="008D6DBF" w:rsidRPr="00E031F3" w:rsidRDefault="008D6DBF" w:rsidP="00A718F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tel.28201516</w:t>
      </w:r>
    </w:p>
    <w:sectPr w:rsidR="008D6DBF" w:rsidRPr="00E031F3" w:rsidSect="00612907">
      <w:footerReference w:type="default" r:id="rId13"/>
      <w:pgSz w:w="15840" w:h="12240" w:orient="landscape" w:code="1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D92F" w14:textId="77777777" w:rsidR="00EF2327" w:rsidRDefault="00EF2327">
      <w:r>
        <w:separator/>
      </w:r>
    </w:p>
  </w:endnote>
  <w:endnote w:type="continuationSeparator" w:id="0">
    <w:p w14:paraId="1D69262B" w14:textId="77777777" w:rsidR="00EF2327" w:rsidRDefault="00EF2327">
      <w:r>
        <w:continuationSeparator/>
      </w:r>
    </w:p>
  </w:endnote>
  <w:endnote w:type="continuationNotice" w:id="1">
    <w:p w14:paraId="5B3C9676" w14:textId="77777777" w:rsidR="00EF2327" w:rsidRDefault="00EF2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9F0F" w14:textId="1CEE5D5E" w:rsidR="00C642EF" w:rsidRDefault="00C642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2976">
      <w:rPr>
        <w:noProof/>
      </w:rPr>
      <w:t>7</w:t>
    </w:r>
    <w:r>
      <w:rPr>
        <w:noProof/>
      </w:rPr>
      <w:fldChar w:fldCharType="end"/>
    </w:r>
  </w:p>
  <w:p w14:paraId="5BFBF2B1" w14:textId="77777777" w:rsidR="00C642EF" w:rsidRDefault="00C64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0F72" w14:textId="77777777" w:rsidR="00EF2327" w:rsidRDefault="00EF2327">
      <w:r>
        <w:separator/>
      </w:r>
    </w:p>
  </w:footnote>
  <w:footnote w:type="continuationSeparator" w:id="0">
    <w:p w14:paraId="03448490" w14:textId="77777777" w:rsidR="00EF2327" w:rsidRDefault="00EF2327">
      <w:r>
        <w:continuationSeparator/>
      </w:r>
    </w:p>
  </w:footnote>
  <w:footnote w:type="continuationNotice" w:id="1">
    <w:p w14:paraId="2C71A833" w14:textId="77777777" w:rsidR="00EF2327" w:rsidRDefault="00EF2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723"/>
    <w:multiLevelType w:val="hybridMultilevel"/>
    <w:tmpl w:val="E856DB70"/>
    <w:lvl w:ilvl="0" w:tplc="6C66FC70">
      <w:start w:val="10"/>
      <w:numFmt w:val="decimal"/>
      <w:lvlText w:val="%1"/>
      <w:lvlJc w:val="left"/>
      <w:pPr>
        <w:ind w:left="928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267045"/>
    <w:multiLevelType w:val="multilevel"/>
    <w:tmpl w:val="BF9095C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 w15:restartNumberingAfterBreak="0">
    <w:nsid w:val="0EB03BA4"/>
    <w:multiLevelType w:val="hybridMultilevel"/>
    <w:tmpl w:val="E520A028"/>
    <w:lvl w:ilvl="0" w:tplc="9906F606">
      <w:start w:val="15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10067674"/>
    <w:multiLevelType w:val="hybridMultilevel"/>
    <w:tmpl w:val="08365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4055"/>
    <w:multiLevelType w:val="multilevel"/>
    <w:tmpl w:val="98BC00A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5" w15:restartNumberingAfterBreak="0">
    <w:nsid w:val="1EB54AF8"/>
    <w:multiLevelType w:val="multilevel"/>
    <w:tmpl w:val="C4543F1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6" w15:restartNumberingAfterBreak="0">
    <w:nsid w:val="27041078"/>
    <w:multiLevelType w:val="multilevel"/>
    <w:tmpl w:val="F4E6C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28807D94"/>
    <w:multiLevelType w:val="hybridMultilevel"/>
    <w:tmpl w:val="293E7814"/>
    <w:lvl w:ilvl="0" w:tplc="50785F6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6" w:hanging="360"/>
      </w:pPr>
    </w:lvl>
    <w:lvl w:ilvl="2" w:tplc="0426001B" w:tentative="1">
      <w:start w:val="1"/>
      <w:numFmt w:val="lowerRoman"/>
      <w:lvlText w:val="%3."/>
      <w:lvlJc w:val="right"/>
      <w:pPr>
        <w:ind w:left="1806" w:hanging="180"/>
      </w:pPr>
    </w:lvl>
    <w:lvl w:ilvl="3" w:tplc="0426000F" w:tentative="1">
      <w:start w:val="1"/>
      <w:numFmt w:val="decimal"/>
      <w:lvlText w:val="%4."/>
      <w:lvlJc w:val="left"/>
      <w:pPr>
        <w:ind w:left="2526" w:hanging="360"/>
      </w:pPr>
    </w:lvl>
    <w:lvl w:ilvl="4" w:tplc="04260019" w:tentative="1">
      <w:start w:val="1"/>
      <w:numFmt w:val="lowerLetter"/>
      <w:lvlText w:val="%5."/>
      <w:lvlJc w:val="left"/>
      <w:pPr>
        <w:ind w:left="3246" w:hanging="360"/>
      </w:pPr>
    </w:lvl>
    <w:lvl w:ilvl="5" w:tplc="0426001B" w:tentative="1">
      <w:start w:val="1"/>
      <w:numFmt w:val="lowerRoman"/>
      <w:lvlText w:val="%6."/>
      <w:lvlJc w:val="right"/>
      <w:pPr>
        <w:ind w:left="3966" w:hanging="180"/>
      </w:pPr>
    </w:lvl>
    <w:lvl w:ilvl="6" w:tplc="0426000F" w:tentative="1">
      <w:start w:val="1"/>
      <w:numFmt w:val="decimal"/>
      <w:lvlText w:val="%7."/>
      <w:lvlJc w:val="left"/>
      <w:pPr>
        <w:ind w:left="4686" w:hanging="360"/>
      </w:pPr>
    </w:lvl>
    <w:lvl w:ilvl="7" w:tplc="04260019" w:tentative="1">
      <w:start w:val="1"/>
      <w:numFmt w:val="lowerLetter"/>
      <w:lvlText w:val="%8."/>
      <w:lvlJc w:val="left"/>
      <w:pPr>
        <w:ind w:left="5406" w:hanging="360"/>
      </w:pPr>
    </w:lvl>
    <w:lvl w:ilvl="8" w:tplc="042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36F76EC0"/>
    <w:multiLevelType w:val="multilevel"/>
    <w:tmpl w:val="F64EC49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9" w15:restartNumberingAfterBreak="0">
    <w:nsid w:val="3B266276"/>
    <w:multiLevelType w:val="hybridMultilevel"/>
    <w:tmpl w:val="C3DA0C10"/>
    <w:lvl w:ilvl="0" w:tplc="B0926DB8">
      <w:start w:val="12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2E38B7"/>
    <w:multiLevelType w:val="hybridMultilevel"/>
    <w:tmpl w:val="096E0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6714"/>
    <w:multiLevelType w:val="hybridMultilevel"/>
    <w:tmpl w:val="AB183FC8"/>
    <w:lvl w:ilvl="0" w:tplc="7A40472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6" w:hanging="360"/>
      </w:pPr>
    </w:lvl>
    <w:lvl w:ilvl="2" w:tplc="0426001B" w:tentative="1">
      <w:start w:val="1"/>
      <w:numFmt w:val="lowerRoman"/>
      <w:lvlText w:val="%3."/>
      <w:lvlJc w:val="right"/>
      <w:pPr>
        <w:ind w:left="2166" w:hanging="180"/>
      </w:pPr>
    </w:lvl>
    <w:lvl w:ilvl="3" w:tplc="0426000F" w:tentative="1">
      <w:start w:val="1"/>
      <w:numFmt w:val="decimal"/>
      <w:lvlText w:val="%4."/>
      <w:lvlJc w:val="left"/>
      <w:pPr>
        <w:ind w:left="2886" w:hanging="360"/>
      </w:pPr>
    </w:lvl>
    <w:lvl w:ilvl="4" w:tplc="04260019" w:tentative="1">
      <w:start w:val="1"/>
      <w:numFmt w:val="lowerLetter"/>
      <w:lvlText w:val="%5."/>
      <w:lvlJc w:val="left"/>
      <w:pPr>
        <w:ind w:left="3606" w:hanging="360"/>
      </w:pPr>
    </w:lvl>
    <w:lvl w:ilvl="5" w:tplc="0426001B" w:tentative="1">
      <w:start w:val="1"/>
      <w:numFmt w:val="lowerRoman"/>
      <w:lvlText w:val="%6."/>
      <w:lvlJc w:val="right"/>
      <w:pPr>
        <w:ind w:left="4326" w:hanging="180"/>
      </w:pPr>
    </w:lvl>
    <w:lvl w:ilvl="6" w:tplc="0426000F" w:tentative="1">
      <w:start w:val="1"/>
      <w:numFmt w:val="decimal"/>
      <w:lvlText w:val="%7."/>
      <w:lvlJc w:val="left"/>
      <w:pPr>
        <w:ind w:left="5046" w:hanging="360"/>
      </w:pPr>
    </w:lvl>
    <w:lvl w:ilvl="7" w:tplc="04260019" w:tentative="1">
      <w:start w:val="1"/>
      <w:numFmt w:val="lowerLetter"/>
      <w:lvlText w:val="%8."/>
      <w:lvlJc w:val="left"/>
      <w:pPr>
        <w:ind w:left="5766" w:hanging="360"/>
      </w:pPr>
    </w:lvl>
    <w:lvl w:ilvl="8" w:tplc="042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4AF674F3"/>
    <w:multiLevelType w:val="hybridMultilevel"/>
    <w:tmpl w:val="BFFE2F8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1D228A"/>
    <w:multiLevelType w:val="multilevel"/>
    <w:tmpl w:val="9FCCE3B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14" w15:restartNumberingAfterBreak="0">
    <w:nsid w:val="4D353683"/>
    <w:multiLevelType w:val="hybridMultilevel"/>
    <w:tmpl w:val="24261310"/>
    <w:lvl w:ilvl="0" w:tplc="47C60F30">
      <w:start w:val="13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6F67476"/>
    <w:multiLevelType w:val="multilevel"/>
    <w:tmpl w:val="98BC00A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16" w15:restartNumberingAfterBreak="0">
    <w:nsid w:val="575B7925"/>
    <w:multiLevelType w:val="multilevel"/>
    <w:tmpl w:val="98BC00A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17" w15:restartNumberingAfterBreak="0">
    <w:nsid w:val="58DF2C81"/>
    <w:multiLevelType w:val="hybridMultilevel"/>
    <w:tmpl w:val="77F8F372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B2812"/>
    <w:multiLevelType w:val="hybridMultilevel"/>
    <w:tmpl w:val="C840CCF2"/>
    <w:lvl w:ilvl="0" w:tplc="4E5EF77A">
      <w:start w:val="1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1F4FDE"/>
    <w:multiLevelType w:val="hybridMultilevel"/>
    <w:tmpl w:val="BDF63F4A"/>
    <w:lvl w:ilvl="0" w:tplc="3342C1A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7F68012D"/>
    <w:multiLevelType w:val="hybridMultilevel"/>
    <w:tmpl w:val="438A61DC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16"/>
  </w:num>
  <w:num w:numId="7">
    <w:abstractNumId w:val="1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14"/>
  </w:num>
  <w:num w:numId="16">
    <w:abstractNumId w:val="17"/>
  </w:num>
  <w:num w:numId="17">
    <w:abstractNumId w:val="20"/>
  </w:num>
  <w:num w:numId="18">
    <w:abstractNumId w:val="7"/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C"/>
    <w:rsid w:val="00000532"/>
    <w:rsid w:val="00001158"/>
    <w:rsid w:val="00003276"/>
    <w:rsid w:val="000042BA"/>
    <w:rsid w:val="00020805"/>
    <w:rsid w:val="00021DCE"/>
    <w:rsid w:val="00036698"/>
    <w:rsid w:val="000472EC"/>
    <w:rsid w:val="0005555B"/>
    <w:rsid w:val="00061391"/>
    <w:rsid w:val="00061AB9"/>
    <w:rsid w:val="00065E99"/>
    <w:rsid w:val="000712D4"/>
    <w:rsid w:val="00080CEB"/>
    <w:rsid w:val="0009575D"/>
    <w:rsid w:val="00095C2C"/>
    <w:rsid w:val="000A2A14"/>
    <w:rsid w:val="000A5701"/>
    <w:rsid w:val="000B14D7"/>
    <w:rsid w:val="000B1E68"/>
    <w:rsid w:val="000B201F"/>
    <w:rsid w:val="000E0DC5"/>
    <w:rsid w:val="000E1EB0"/>
    <w:rsid w:val="000E7359"/>
    <w:rsid w:val="000F4378"/>
    <w:rsid w:val="000F4C35"/>
    <w:rsid w:val="00100791"/>
    <w:rsid w:val="00107263"/>
    <w:rsid w:val="0011551E"/>
    <w:rsid w:val="00117354"/>
    <w:rsid w:val="00123962"/>
    <w:rsid w:val="00124836"/>
    <w:rsid w:val="00130B73"/>
    <w:rsid w:val="00137182"/>
    <w:rsid w:val="00144252"/>
    <w:rsid w:val="00144426"/>
    <w:rsid w:val="0014509D"/>
    <w:rsid w:val="00152444"/>
    <w:rsid w:val="00152A9B"/>
    <w:rsid w:val="001565D7"/>
    <w:rsid w:val="001570CB"/>
    <w:rsid w:val="00170AEB"/>
    <w:rsid w:val="0017249C"/>
    <w:rsid w:val="00181A60"/>
    <w:rsid w:val="00182486"/>
    <w:rsid w:val="00182EF2"/>
    <w:rsid w:val="001846C3"/>
    <w:rsid w:val="00186780"/>
    <w:rsid w:val="001908D0"/>
    <w:rsid w:val="0019349B"/>
    <w:rsid w:val="00195633"/>
    <w:rsid w:val="00197E86"/>
    <w:rsid w:val="001A24CE"/>
    <w:rsid w:val="001A4BFC"/>
    <w:rsid w:val="001A6C21"/>
    <w:rsid w:val="001C043F"/>
    <w:rsid w:val="001C40A7"/>
    <w:rsid w:val="001C6010"/>
    <w:rsid w:val="001C6516"/>
    <w:rsid w:val="001C78F1"/>
    <w:rsid w:val="001D1438"/>
    <w:rsid w:val="001D732C"/>
    <w:rsid w:val="001F2691"/>
    <w:rsid w:val="00202240"/>
    <w:rsid w:val="0020413E"/>
    <w:rsid w:val="00204552"/>
    <w:rsid w:val="00205378"/>
    <w:rsid w:val="0021470E"/>
    <w:rsid w:val="0022127D"/>
    <w:rsid w:val="00226799"/>
    <w:rsid w:val="00233F47"/>
    <w:rsid w:val="00240889"/>
    <w:rsid w:val="00240E7A"/>
    <w:rsid w:val="00246705"/>
    <w:rsid w:val="002472FB"/>
    <w:rsid w:val="00254C19"/>
    <w:rsid w:val="0027170A"/>
    <w:rsid w:val="00280543"/>
    <w:rsid w:val="00282FA4"/>
    <w:rsid w:val="00283B14"/>
    <w:rsid w:val="00284DE1"/>
    <w:rsid w:val="0028646C"/>
    <w:rsid w:val="002867A2"/>
    <w:rsid w:val="00292611"/>
    <w:rsid w:val="002A22B9"/>
    <w:rsid w:val="002A23E4"/>
    <w:rsid w:val="002A366D"/>
    <w:rsid w:val="002A3743"/>
    <w:rsid w:val="002A4266"/>
    <w:rsid w:val="002A773B"/>
    <w:rsid w:val="002B4AEB"/>
    <w:rsid w:val="002B5BCB"/>
    <w:rsid w:val="002C31A5"/>
    <w:rsid w:val="002C3D22"/>
    <w:rsid w:val="002C7FEF"/>
    <w:rsid w:val="002D7074"/>
    <w:rsid w:val="002E0427"/>
    <w:rsid w:val="002E325C"/>
    <w:rsid w:val="002F068F"/>
    <w:rsid w:val="002F0E49"/>
    <w:rsid w:val="002F67BE"/>
    <w:rsid w:val="00301319"/>
    <w:rsid w:val="00310195"/>
    <w:rsid w:val="00314263"/>
    <w:rsid w:val="00315523"/>
    <w:rsid w:val="003164B6"/>
    <w:rsid w:val="00317549"/>
    <w:rsid w:val="003209B6"/>
    <w:rsid w:val="00323CD8"/>
    <w:rsid w:val="003261CB"/>
    <w:rsid w:val="00326BD9"/>
    <w:rsid w:val="00326DB7"/>
    <w:rsid w:val="00330659"/>
    <w:rsid w:val="003433F2"/>
    <w:rsid w:val="00343622"/>
    <w:rsid w:val="00343D89"/>
    <w:rsid w:val="00345CEA"/>
    <w:rsid w:val="00347D1B"/>
    <w:rsid w:val="00352AFD"/>
    <w:rsid w:val="00353DC4"/>
    <w:rsid w:val="0035711D"/>
    <w:rsid w:val="003600F7"/>
    <w:rsid w:val="0037069C"/>
    <w:rsid w:val="00373041"/>
    <w:rsid w:val="00373767"/>
    <w:rsid w:val="00384321"/>
    <w:rsid w:val="003932DF"/>
    <w:rsid w:val="00395B2E"/>
    <w:rsid w:val="003A07F8"/>
    <w:rsid w:val="003A31FC"/>
    <w:rsid w:val="003A6020"/>
    <w:rsid w:val="003B65D7"/>
    <w:rsid w:val="003B6C72"/>
    <w:rsid w:val="003C061D"/>
    <w:rsid w:val="003C79C3"/>
    <w:rsid w:val="003E1FE6"/>
    <w:rsid w:val="003E4271"/>
    <w:rsid w:val="003F3774"/>
    <w:rsid w:val="003F454E"/>
    <w:rsid w:val="003F5FC5"/>
    <w:rsid w:val="003F665F"/>
    <w:rsid w:val="00403184"/>
    <w:rsid w:val="00405CD4"/>
    <w:rsid w:val="00406286"/>
    <w:rsid w:val="0041181F"/>
    <w:rsid w:val="0041229B"/>
    <w:rsid w:val="00415270"/>
    <w:rsid w:val="00417AA9"/>
    <w:rsid w:val="00421416"/>
    <w:rsid w:val="004253B5"/>
    <w:rsid w:val="004264B2"/>
    <w:rsid w:val="00426A8F"/>
    <w:rsid w:val="00426AFA"/>
    <w:rsid w:val="004301AC"/>
    <w:rsid w:val="004301E2"/>
    <w:rsid w:val="00434CA0"/>
    <w:rsid w:val="0044075F"/>
    <w:rsid w:val="00443DE2"/>
    <w:rsid w:val="00450DBB"/>
    <w:rsid w:val="00454198"/>
    <w:rsid w:val="004541BA"/>
    <w:rsid w:val="004559DA"/>
    <w:rsid w:val="00460DD2"/>
    <w:rsid w:val="004652D6"/>
    <w:rsid w:val="00473605"/>
    <w:rsid w:val="004742EC"/>
    <w:rsid w:val="00476B6E"/>
    <w:rsid w:val="00477445"/>
    <w:rsid w:val="004801AD"/>
    <w:rsid w:val="00482364"/>
    <w:rsid w:val="0048538C"/>
    <w:rsid w:val="00485443"/>
    <w:rsid w:val="00490835"/>
    <w:rsid w:val="004913BE"/>
    <w:rsid w:val="00493921"/>
    <w:rsid w:val="00495960"/>
    <w:rsid w:val="00496D27"/>
    <w:rsid w:val="004A081B"/>
    <w:rsid w:val="004A4609"/>
    <w:rsid w:val="004A49D8"/>
    <w:rsid w:val="004A532A"/>
    <w:rsid w:val="004A5668"/>
    <w:rsid w:val="004B18BF"/>
    <w:rsid w:val="004B42C7"/>
    <w:rsid w:val="004B454B"/>
    <w:rsid w:val="004B66B2"/>
    <w:rsid w:val="004C0862"/>
    <w:rsid w:val="004C0E79"/>
    <w:rsid w:val="004C2D31"/>
    <w:rsid w:val="004D528C"/>
    <w:rsid w:val="004D6409"/>
    <w:rsid w:val="004D7BE2"/>
    <w:rsid w:val="004E4085"/>
    <w:rsid w:val="004E43FC"/>
    <w:rsid w:val="004E6C49"/>
    <w:rsid w:val="004E7123"/>
    <w:rsid w:val="004F02E1"/>
    <w:rsid w:val="004F0A46"/>
    <w:rsid w:val="004F3514"/>
    <w:rsid w:val="00500FDA"/>
    <w:rsid w:val="005027EC"/>
    <w:rsid w:val="00506ECA"/>
    <w:rsid w:val="00507A9C"/>
    <w:rsid w:val="005134E5"/>
    <w:rsid w:val="0052379A"/>
    <w:rsid w:val="005272E2"/>
    <w:rsid w:val="00527EE3"/>
    <w:rsid w:val="00531A79"/>
    <w:rsid w:val="00531CC8"/>
    <w:rsid w:val="005322D6"/>
    <w:rsid w:val="00533AC0"/>
    <w:rsid w:val="00535241"/>
    <w:rsid w:val="005415F1"/>
    <w:rsid w:val="00543D19"/>
    <w:rsid w:val="00544010"/>
    <w:rsid w:val="00555427"/>
    <w:rsid w:val="0055715A"/>
    <w:rsid w:val="00557BEE"/>
    <w:rsid w:val="0056288F"/>
    <w:rsid w:val="00562A88"/>
    <w:rsid w:val="0056434B"/>
    <w:rsid w:val="00565606"/>
    <w:rsid w:val="00571C18"/>
    <w:rsid w:val="00581777"/>
    <w:rsid w:val="005915FC"/>
    <w:rsid w:val="005A1B20"/>
    <w:rsid w:val="005B194A"/>
    <w:rsid w:val="005B38F9"/>
    <w:rsid w:val="005B775D"/>
    <w:rsid w:val="005C2233"/>
    <w:rsid w:val="005D03E9"/>
    <w:rsid w:val="005D1FB3"/>
    <w:rsid w:val="005D3829"/>
    <w:rsid w:val="005E2954"/>
    <w:rsid w:val="005E3BAC"/>
    <w:rsid w:val="005E6EBB"/>
    <w:rsid w:val="005F61A0"/>
    <w:rsid w:val="00606650"/>
    <w:rsid w:val="00607821"/>
    <w:rsid w:val="006105F6"/>
    <w:rsid w:val="00612907"/>
    <w:rsid w:val="006209DD"/>
    <w:rsid w:val="0062147B"/>
    <w:rsid w:val="006263E6"/>
    <w:rsid w:val="00635E78"/>
    <w:rsid w:val="00642F6A"/>
    <w:rsid w:val="00643CA7"/>
    <w:rsid w:val="0064459E"/>
    <w:rsid w:val="006501D9"/>
    <w:rsid w:val="00651556"/>
    <w:rsid w:val="0065176D"/>
    <w:rsid w:val="00652308"/>
    <w:rsid w:val="00667EB5"/>
    <w:rsid w:val="00670D2E"/>
    <w:rsid w:val="006712D1"/>
    <w:rsid w:val="006741F2"/>
    <w:rsid w:val="00684DE7"/>
    <w:rsid w:val="006861F8"/>
    <w:rsid w:val="00686E18"/>
    <w:rsid w:val="0068790D"/>
    <w:rsid w:val="006A181B"/>
    <w:rsid w:val="006A42A6"/>
    <w:rsid w:val="006A474A"/>
    <w:rsid w:val="006A6AC8"/>
    <w:rsid w:val="006A7E82"/>
    <w:rsid w:val="006B7DC5"/>
    <w:rsid w:val="006C664E"/>
    <w:rsid w:val="006C6911"/>
    <w:rsid w:val="006D0785"/>
    <w:rsid w:val="006D569B"/>
    <w:rsid w:val="006D5F3A"/>
    <w:rsid w:val="006D629C"/>
    <w:rsid w:val="006D74EC"/>
    <w:rsid w:val="006E174A"/>
    <w:rsid w:val="006F0D03"/>
    <w:rsid w:val="006F1AC2"/>
    <w:rsid w:val="006F4240"/>
    <w:rsid w:val="0070451F"/>
    <w:rsid w:val="007164AE"/>
    <w:rsid w:val="007322F7"/>
    <w:rsid w:val="007471AC"/>
    <w:rsid w:val="00750D9E"/>
    <w:rsid w:val="00750FA8"/>
    <w:rsid w:val="00754155"/>
    <w:rsid w:val="0075570A"/>
    <w:rsid w:val="00755877"/>
    <w:rsid w:val="00755D91"/>
    <w:rsid w:val="0075666D"/>
    <w:rsid w:val="00761791"/>
    <w:rsid w:val="0076672E"/>
    <w:rsid w:val="007706CB"/>
    <w:rsid w:val="00774595"/>
    <w:rsid w:val="007852FA"/>
    <w:rsid w:val="007870A4"/>
    <w:rsid w:val="00787F49"/>
    <w:rsid w:val="00792C55"/>
    <w:rsid w:val="00793F51"/>
    <w:rsid w:val="00793FA2"/>
    <w:rsid w:val="00794859"/>
    <w:rsid w:val="007A2583"/>
    <w:rsid w:val="007A79DE"/>
    <w:rsid w:val="007A7B81"/>
    <w:rsid w:val="007A7D74"/>
    <w:rsid w:val="007B3A2E"/>
    <w:rsid w:val="007B3D65"/>
    <w:rsid w:val="007B3DB7"/>
    <w:rsid w:val="007B63A8"/>
    <w:rsid w:val="007C0DE4"/>
    <w:rsid w:val="007D6FAB"/>
    <w:rsid w:val="007E2B5D"/>
    <w:rsid w:val="007E4D0B"/>
    <w:rsid w:val="007E666C"/>
    <w:rsid w:val="007F375C"/>
    <w:rsid w:val="007F6459"/>
    <w:rsid w:val="007F76CE"/>
    <w:rsid w:val="008000D8"/>
    <w:rsid w:val="008204E5"/>
    <w:rsid w:val="00824756"/>
    <w:rsid w:val="00825D0B"/>
    <w:rsid w:val="00826716"/>
    <w:rsid w:val="00831122"/>
    <w:rsid w:val="00834FB0"/>
    <w:rsid w:val="008368BA"/>
    <w:rsid w:val="00840DB0"/>
    <w:rsid w:val="00842501"/>
    <w:rsid w:val="00845B73"/>
    <w:rsid w:val="00856D05"/>
    <w:rsid w:val="00857BE1"/>
    <w:rsid w:val="00857DC0"/>
    <w:rsid w:val="0086631F"/>
    <w:rsid w:val="00874F0C"/>
    <w:rsid w:val="00875120"/>
    <w:rsid w:val="00875BEC"/>
    <w:rsid w:val="00880ADD"/>
    <w:rsid w:val="0088734F"/>
    <w:rsid w:val="00894165"/>
    <w:rsid w:val="00895996"/>
    <w:rsid w:val="00896D3E"/>
    <w:rsid w:val="008A248C"/>
    <w:rsid w:val="008C0566"/>
    <w:rsid w:val="008C4BA2"/>
    <w:rsid w:val="008C4EB8"/>
    <w:rsid w:val="008D6A65"/>
    <w:rsid w:val="008D6DBF"/>
    <w:rsid w:val="008E0E6C"/>
    <w:rsid w:val="008E48D4"/>
    <w:rsid w:val="008F4053"/>
    <w:rsid w:val="00900C60"/>
    <w:rsid w:val="009046AC"/>
    <w:rsid w:val="00915240"/>
    <w:rsid w:val="00915411"/>
    <w:rsid w:val="00921D9A"/>
    <w:rsid w:val="00921FC3"/>
    <w:rsid w:val="009336EB"/>
    <w:rsid w:val="00935E9F"/>
    <w:rsid w:val="00935F3E"/>
    <w:rsid w:val="00942C04"/>
    <w:rsid w:val="00943025"/>
    <w:rsid w:val="009438E9"/>
    <w:rsid w:val="00944471"/>
    <w:rsid w:val="00944FA4"/>
    <w:rsid w:val="00945C83"/>
    <w:rsid w:val="009467CF"/>
    <w:rsid w:val="00950B1D"/>
    <w:rsid w:val="00951D23"/>
    <w:rsid w:val="0095605D"/>
    <w:rsid w:val="009574A8"/>
    <w:rsid w:val="00957FE8"/>
    <w:rsid w:val="00966347"/>
    <w:rsid w:val="009679C7"/>
    <w:rsid w:val="00975161"/>
    <w:rsid w:val="00975B1D"/>
    <w:rsid w:val="00981B6B"/>
    <w:rsid w:val="0098606C"/>
    <w:rsid w:val="009944E1"/>
    <w:rsid w:val="00996116"/>
    <w:rsid w:val="00996574"/>
    <w:rsid w:val="009A16AD"/>
    <w:rsid w:val="009A16E3"/>
    <w:rsid w:val="009A3381"/>
    <w:rsid w:val="009A4197"/>
    <w:rsid w:val="009B0479"/>
    <w:rsid w:val="009B1A51"/>
    <w:rsid w:val="009B65E9"/>
    <w:rsid w:val="009C16CF"/>
    <w:rsid w:val="009C1A39"/>
    <w:rsid w:val="009C601D"/>
    <w:rsid w:val="009C6DB4"/>
    <w:rsid w:val="009C7A47"/>
    <w:rsid w:val="009D2198"/>
    <w:rsid w:val="009D5145"/>
    <w:rsid w:val="009D7803"/>
    <w:rsid w:val="009E111B"/>
    <w:rsid w:val="009E47EB"/>
    <w:rsid w:val="009E5107"/>
    <w:rsid w:val="009E7413"/>
    <w:rsid w:val="009F0CDA"/>
    <w:rsid w:val="00A04D75"/>
    <w:rsid w:val="00A112ED"/>
    <w:rsid w:val="00A13AAB"/>
    <w:rsid w:val="00A16728"/>
    <w:rsid w:val="00A21CB5"/>
    <w:rsid w:val="00A2470A"/>
    <w:rsid w:val="00A307C7"/>
    <w:rsid w:val="00A324E5"/>
    <w:rsid w:val="00A342C0"/>
    <w:rsid w:val="00A3789B"/>
    <w:rsid w:val="00A41576"/>
    <w:rsid w:val="00A42D1E"/>
    <w:rsid w:val="00A4335C"/>
    <w:rsid w:val="00A4706C"/>
    <w:rsid w:val="00A54662"/>
    <w:rsid w:val="00A55A5C"/>
    <w:rsid w:val="00A613C4"/>
    <w:rsid w:val="00A718F3"/>
    <w:rsid w:val="00A7349C"/>
    <w:rsid w:val="00A73E30"/>
    <w:rsid w:val="00A76BBB"/>
    <w:rsid w:val="00A779D7"/>
    <w:rsid w:val="00A823E9"/>
    <w:rsid w:val="00A9017C"/>
    <w:rsid w:val="00A961C1"/>
    <w:rsid w:val="00AA073C"/>
    <w:rsid w:val="00AA7448"/>
    <w:rsid w:val="00AC0D17"/>
    <w:rsid w:val="00AC0D4F"/>
    <w:rsid w:val="00AC2BFF"/>
    <w:rsid w:val="00AC7CB5"/>
    <w:rsid w:val="00AD1F9A"/>
    <w:rsid w:val="00AD3EF4"/>
    <w:rsid w:val="00AD4CEA"/>
    <w:rsid w:val="00AD7D1F"/>
    <w:rsid w:val="00AE0C4C"/>
    <w:rsid w:val="00AF2238"/>
    <w:rsid w:val="00AF3294"/>
    <w:rsid w:val="00AF768D"/>
    <w:rsid w:val="00B022F5"/>
    <w:rsid w:val="00B1047B"/>
    <w:rsid w:val="00B170A1"/>
    <w:rsid w:val="00B17C0F"/>
    <w:rsid w:val="00B21141"/>
    <w:rsid w:val="00B51BDE"/>
    <w:rsid w:val="00B63F21"/>
    <w:rsid w:val="00B6436C"/>
    <w:rsid w:val="00B678DA"/>
    <w:rsid w:val="00B67AF6"/>
    <w:rsid w:val="00B70C3D"/>
    <w:rsid w:val="00B71CA5"/>
    <w:rsid w:val="00B80991"/>
    <w:rsid w:val="00B93715"/>
    <w:rsid w:val="00B97A14"/>
    <w:rsid w:val="00BA6A11"/>
    <w:rsid w:val="00BB7270"/>
    <w:rsid w:val="00BC1B83"/>
    <w:rsid w:val="00BC726E"/>
    <w:rsid w:val="00BC76C0"/>
    <w:rsid w:val="00BD43C5"/>
    <w:rsid w:val="00BE0B07"/>
    <w:rsid w:val="00BE2991"/>
    <w:rsid w:val="00BE46C6"/>
    <w:rsid w:val="00BE6392"/>
    <w:rsid w:val="00BF0AE4"/>
    <w:rsid w:val="00BF1297"/>
    <w:rsid w:val="00BF42AC"/>
    <w:rsid w:val="00BF571A"/>
    <w:rsid w:val="00BF5E50"/>
    <w:rsid w:val="00BF7262"/>
    <w:rsid w:val="00C05D0E"/>
    <w:rsid w:val="00C07593"/>
    <w:rsid w:val="00C07AE0"/>
    <w:rsid w:val="00C127C5"/>
    <w:rsid w:val="00C12859"/>
    <w:rsid w:val="00C12E51"/>
    <w:rsid w:val="00C149C5"/>
    <w:rsid w:val="00C1669F"/>
    <w:rsid w:val="00C2172F"/>
    <w:rsid w:val="00C22466"/>
    <w:rsid w:val="00C26353"/>
    <w:rsid w:val="00C2744E"/>
    <w:rsid w:val="00C30834"/>
    <w:rsid w:val="00C32CAF"/>
    <w:rsid w:val="00C466F9"/>
    <w:rsid w:val="00C53166"/>
    <w:rsid w:val="00C53A84"/>
    <w:rsid w:val="00C56845"/>
    <w:rsid w:val="00C572DD"/>
    <w:rsid w:val="00C60A6F"/>
    <w:rsid w:val="00C6138A"/>
    <w:rsid w:val="00C642EF"/>
    <w:rsid w:val="00C71B92"/>
    <w:rsid w:val="00C739D6"/>
    <w:rsid w:val="00C76259"/>
    <w:rsid w:val="00C76F72"/>
    <w:rsid w:val="00C83DA7"/>
    <w:rsid w:val="00C93CC9"/>
    <w:rsid w:val="00CA3693"/>
    <w:rsid w:val="00CA48DA"/>
    <w:rsid w:val="00CA76F6"/>
    <w:rsid w:val="00CA78F1"/>
    <w:rsid w:val="00CB686C"/>
    <w:rsid w:val="00CB757D"/>
    <w:rsid w:val="00CC32CF"/>
    <w:rsid w:val="00CC3DFD"/>
    <w:rsid w:val="00CD6036"/>
    <w:rsid w:val="00CD6902"/>
    <w:rsid w:val="00CE2FC7"/>
    <w:rsid w:val="00CE30FC"/>
    <w:rsid w:val="00CF3C87"/>
    <w:rsid w:val="00CF4C72"/>
    <w:rsid w:val="00CF597F"/>
    <w:rsid w:val="00D01181"/>
    <w:rsid w:val="00D04700"/>
    <w:rsid w:val="00D0576A"/>
    <w:rsid w:val="00D076F1"/>
    <w:rsid w:val="00D07723"/>
    <w:rsid w:val="00D1782C"/>
    <w:rsid w:val="00D21225"/>
    <w:rsid w:val="00D23582"/>
    <w:rsid w:val="00D277DF"/>
    <w:rsid w:val="00D30D03"/>
    <w:rsid w:val="00D324A2"/>
    <w:rsid w:val="00D32A15"/>
    <w:rsid w:val="00D35975"/>
    <w:rsid w:val="00D36E05"/>
    <w:rsid w:val="00D46562"/>
    <w:rsid w:val="00D46591"/>
    <w:rsid w:val="00D47C7C"/>
    <w:rsid w:val="00D62A40"/>
    <w:rsid w:val="00D65F0C"/>
    <w:rsid w:val="00D70A8A"/>
    <w:rsid w:val="00D8407B"/>
    <w:rsid w:val="00D94259"/>
    <w:rsid w:val="00D97BFD"/>
    <w:rsid w:val="00DA0032"/>
    <w:rsid w:val="00DA3B3C"/>
    <w:rsid w:val="00DA49ED"/>
    <w:rsid w:val="00DB007F"/>
    <w:rsid w:val="00DB128C"/>
    <w:rsid w:val="00DB14FE"/>
    <w:rsid w:val="00DB4DA9"/>
    <w:rsid w:val="00DC222F"/>
    <w:rsid w:val="00DC3D51"/>
    <w:rsid w:val="00DC4AA1"/>
    <w:rsid w:val="00DD1518"/>
    <w:rsid w:val="00DD15BB"/>
    <w:rsid w:val="00DD4202"/>
    <w:rsid w:val="00DE11B6"/>
    <w:rsid w:val="00DE1331"/>
    <w:rsid w:val="00DE27E5"/>
    <w:rsid w:val="00DE2AAC"/>
    <w:rsid w:val="00DE3D60"/>
    <w:rsid w:val="00DE5BF4"/>
    <w:rsid w:val="00DF1E23"/>
    <w:rsid w:val="00E031F3"/>
    <w:rsid w:val="00E04B29"/>
    <w:rsid w:val="00E07995"/>
    <w:rsid w:val="00E1053F"/>
    <w:rsid w:val="00E13C25"/>
    <w:rsid w:val="00E21179"/>
    <w:rsid w:val="00E21423"/>
    <w:rsid w:val="00E2144E"/>
    <w:rsid w:val="00E25347"/>
    <w:rsid w:val="00E27E55"/>
    <w:rsid w:val="00E45787"/>
    <w:rsid w:val="00E4673E"/>
    <w:rsid w:val="00E4731A"/>
    <w:rsid w:val="00E47AA4"/>
    <w:rsid w:val="00E47C0D"/>
    <w:rsid w:val="00E47F08"/>
    <w:rsid w:val="00E57286"/>
    <w:rsid w:val="00E62976"/>
    <w:rsid w:val="00E65067"/>
    <w:rsid w:val="00E67337"/>
    <w:rsid w:val="00E67B7E"/>
    <w:rsid w:val="00E7250B"/>
    <w:rsid w:val="00E741D7"/>
    <w:rsid w:val="00E75907"/>
    <w:rsid w:val="00E829D0"/>
    <w:rsid w:val="00E874C9"/>
    <w:rsid w:val="00E8759B"/>
    <w:rsid w:val="00E905DC"/>
    <w:rsid w:val="00E91D3E"/>
    <w:rsid w:val="00E97181"/>
    <w:rsid w:val="00EA334B"/>
    <w:rsid w:val="00EA4D1A"/>
    <w:rsid w:val="00EA5FD9"/>
    <w:rsid w:val="00EA6079"/>
    <w:rsid w:val="00EA7D14"/>
    <w:rsid w:val="00EB1931"/>
    <w:rsid w:val="00EB299D"/>
    <w:rsid w:val="00EB29FF"/>
    <w:rsid w:val="00EB72AB"/>
    <w:rsid w:val="00EC2F9D"/>
    <w:rsid w:val="00ED31E9"/>
    <w:rsid w:val="00EE2872"/>
    <w:rsid w:val="00EF2327"/>
    <w:rsid w:val="00EF37C4"/>
    <w:rsid w:val="00EF3946"/>
    <w:rsid w:val="00EF4FB4"/>
    <w:rsid w:val="00EF57AE"/>
    <w:rsid w:val="00EF6B19"/>
    <w:rsid w:val="00EF6BD8"/>
    <w:rsid w:val="00F00B45"/>
    <w:rsid w:val="00F034ED"/>
    <w:rsid w:val="00F04A17"/>
    <w:rsid w:val="00F05D57"/>
    <w:rsid w:val="00F05FD1"/>
    <w:rsid w:val="00F1248E"/>
    <w:rsid w:val="00F14330"/>
    <w:rsid w:val="00F15347"/>
    <w:rsid w:val="00F26AC3"/>
    <w:rsid w:val="00F3023F"/>
    <w:rsid w:val="00F45287"/>
    <w:rsid w:val="00F4683C"/>
    <w:rsid w:val="00F51306"/>
    <w:rsid w:val="00F51504"/>
    <w:rsid w:val="00F51CA3"/>
    <w:rsid w:val="00F51FF1"/>
    <w:rsid w:val="00F53B28"/>
    <w:rsid w:val="00F55E6F"/>
    <w:rsid w:val="00F56F6B"/>
    <w:rsid w:val="00F57458"/>
    <w:rsid w:val="00F64514"/>
    <w:rsid w:val="00F65FF0"/>
    <w:rsid w:val="00F67477"/>
    <w:rsid w:val="00F72600"/>
    <w:rsid w:val="00F732B0"/>
    <w:rsid w:val="00F8762B"/>
    <w:rsid w:val="00F912D3"/>
    <w:rsid w:val="00F91DC1"/>
    <w:rsid w:val="00FA3F0A"/>
    <w:rsid w:val="00FA72F6"/>
    <w:rsid w:val="00FB1C3F"/>
    <w:rsid w:val="00FC177D"/>
    <w:rsid w:val="00FD01C6"/>
    <w:rsid w:val="00FD37F5"/>
    <w:rsid w:val="00FE0850"/>
    <w:rsid w:val="00FE363C"/>
    <w:rsid w:val="00FE4C21"/>
    <w:rsid w:val="00FF024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07870"/>
  <w15:docId w15:val="{F3B9031C-9CBA-4F63-B091-7C7EEEE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11"/>
    <w:pPr>
      <w:ind w:firstLine="567"/>
      <w:jc w:val="both"/>
    </w:pPr>
    <w:rPr>
      <w:rFonts w:ascii="Times New Roman" w:hAnsi="Times New Roman" w:cs="Calibri"/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8C4BA2"/>
    <w:pPr>
      <w:spacing w:before="100" w:beforeAutospacing="1" w:after="100" w:afterAutospacing="1"/>
      <w:ind w:firstLine="0"/>
      <w:jc w:val="left"/>
      <w:outlineLvl w:val="0"/>
    </w:pPr>
    <w:rPr>
      <w:rFonts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325C"/>
    <w:pPr>
      <w:spacing w:before="100" w:beforeAutospacing="1" w:after="100" w:afterAutospacing="1"/>
      <w:ind w:firstLine="0"/>
      <w:jc w:val="left"/>
    </w:pPr>
    <w:rPr>
      <w:rFonts w:cs="Times New Roman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A6A11"/>
    <w:pPr>
      <w:suppressAutoHyphens/>
      <w:ind w:left="720" w:firstLine="0"/>
    </w:pPr>
    <w:rPr>
      <w:rFonts w:cs="Arial"/>
      <w:kern w:val="1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BA6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6A11"/>
    <w:rPr>
      <w:rFonts w:ascii="Times New Roman" w:hAnsi="Times New Roman" w:cs="Calibri"/>
      <w:sz w:val="24"/>
      <w:lang w:val="lv-LV"/>
    </w:rPr>
  </w:style>
  <w:style w:type="table" w:styleId="TableGrid">
    <w:name w:val="Table Grid"/>
    <w:basedOn w:val="TableNormal"/>
    <w:uiPriority w:val="99"/>
    <w:rsid w:val="00BA6A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ksts">
    <w:name w:val="tab_teksts"/>
    <w:basedOn w:val="Normal"/>
    <w:uiPriority w:val="99"/>
    <w:qFormat/>
    <w:rsid w:val="00F45287"/>
    <w:pPr>
      <w:ind w:firstLine="0"/>
      <w:jc w:val="left"/>
    </w:pPr>
    <w:rPr>
      <w:rFonts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259"/>
    <w:rPr>
      <w:rFonts w:ascii="Times New Roman" w:hAnsi="Times New Roman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59"/>
    <w:rPr>
      <w:rFonts w:ascii="Times New Roman" w:hAnsi="Times New Roman" w:cs="Calibr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5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F5FC5"/>
    <w:rPr>
      <w:rFonts w:ascii="Times New Roman" w:hAnsi="Times New Roman" w:cs="Calibri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D6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902"/>
    <w:rPr>
      <w:rFonts w:ascii="Times New Roman" w:hAnsi="Times New Roman" w:cs="Calibri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4BA2"/>
    <w:rPr>
      <w:rFonts w:ascii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22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2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obpla/plab05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22364/luszk.79.bds.t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ace.lu.lv/dspace%20/handle%20/7/540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7660/ActaHortic.2021.1331.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.oup.com/aobpla/article/13/5/plab051/63453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37DE-5DFC-4D33-BFC7-9202C2AE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3560</Words>
  <Characters>20294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Valentīna Smukša</cp:lastModifiedBy>
  <cp:revision>21</cp:revision>
  <cp:lastPrinted>2022-01-07T09:29:00Z</cp:lastPrinted>
  <dcterms:created xsi:type="dcterms:W3CDTF">2022-01-03T13:09:00Z</dcterms:created>
  <dcterms:modified xsi:type="dcterms:W3CDTF">2022-01-07T09:43:00Z</dcterms:modified>
</cp:coreProperties>
</file>